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6879CD" w:rsidRPr="004F504E" w:rsidRDefault="00682190" w:rsidP="004F504E">
      <w:pPr>
        <w:spacing w:line="360" w:lineRule="auto"/>
        <w:rPr>
          <w:rFonts w:asciiTheme="minorHAnsi" w:eastAsia="Bookman Old Style" w:hAnsiTheme="minorHAnsi" w:cstheme="minorHAnsi"/>
          <w:b/>
          <w:sz w:val="32"/>
        </w:rPr>
      </w:pPr>
      <w:r w:rsidRPr="004F504E">
        <w:rPr>
          <w:rFonts w:asciiTheme="minorHAnsi" w:eastAsia="Bookman Old Style" w:hAnsiTheme="minorHAnsi" w:cstheme="minorHAnsi"/>
          <w:b/>
          <w:noProof/>
          <w:sz w:val="32"/>
          <w:lang w:val="es-US" w:eastAsia="es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-1051560</wp:posOffset>
            </wp:positionV>
            <wp:extent cx="7544123" cy="10668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rden Natural wor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123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9CD" w:rsidRPr="004F504E">
        <w:rPr>
          <w:rFonts w:asciiTheme="minorHAnsi" w:eastAsia="Bookman Old Style" w:hAnsiTheme="minorHAnsi" w:cstheme="minorHAnsi"/>
          <w:b/>
          <w:sz w:val="32"/>
        </w:rPr>
        <w:br w:type="page"/>
      </w:r>
    </w:p>
    <w:p w:rsidR="00420537" w:rsidRDefault="00420537" w:rsidP="004F504E">
      <w:pPr>
        <w:spacing w:line="36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FA5BA8" w:rsidRPr="004F504E" w:rsidRDefault="00FA5BA8" w:rsidP="004F504E">
      <w:pPr>
        <w:spacing w:line="36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4F504E">
        <w:rPr>
          <w:rFonts w:asciiTheme="minorHAnsi" w:hAnsiTheme="minorHAnsi" w:cstheme="minorHAnsi"/>
          <w:b/>
          <w:sz w:val="32"/>
          <w:szCs w:val="32"/>
        </w:rPr>
        <w:t>Subsidio: Perspectiva de género y orden natural</w:t>
      </w:r>
    </w:p>
    <w:p w:rsidR="004F504E" w:rsidRPr="00420537" w:rsidRDefault="004F504E" w:rsidP="004F504E">
      <w:pPr>
        <w:spacing w:line="360" w:lineRule="auto"/>
        <w:jc w:val="center"/>
        <w:rPr>
          <w:rFonts w:asciiTheme="minorHAnsi" w:hAnsiTheme="minorHAnsi" w:cstheme="minorHAnsi"/>
          <w:b/>
        </w:rPr>
      </w:pPr>
    </w:p>
    <w:p w:rsidR="00FA5BA8" w:rsidRPr="00420537" w:rsidRDefault="00FA5BA8" w:rsidP="004F504E">
      <w:pPr>
        <w:spacing w:line="360" w:lineRule="auto"/>
        <w:ind w:firstLine="708"/>
        <w:jc w:val="both"/>
        <w:rPr>
          <w:rFonts w:asciiTheme="minorHAnsi" w:hAnsiTheme="minorHAnsi" w:cstheme="minorHAnsi"/>
        </w:rPr>
      </w:pPr>
      <w:r w:rsidRPr="00420537">
        <w:rPr>
          <w:rFonts w:asciiTheme="minorHAnsi" w:hAnsiTheme="minorHAnsi" w:cstheme="minorHAnsi"/>
        </w:rPr>
        <w:t xml:space="preserve">Este subsidio bibliográfico tiene como finalidad orientar a los milicianos en el estudio de la ideología de género, y las gravísimas implicancias que tiene en la persona, la familia y todo el tejido social. </w:t>
      </w:r>
    </w:p>
    <w:p w:rsidR="00FA5BA8" w:rsidRPr="00420537" w:rsidRDefault="00FA5BA8" w:rsidP="004F504E">
      <w:pPr>
        <w:spacing w:line="360" w:lineRule="auto"/>
        <w:ind w:firstLine="708"/>
        <w:jc w:val="both"/>
        <w:rPr>
          <w:rFonts w:asciiTheme="minorHAnsi" w:hAnsiTheme="minorHAnsi" w:cstheme="minorHAnsi"/>
        </w:rPr>
      </w:pPr>
      <w:r w:rsidRPr="00420537">
        <w:rPr>
          <w:rFonts w:asciiTheme="minorHAnsi" w:hAnsiTheme="minorHAnsi" w:cstheme="minorHAnsi"/>
        </w:rPr>
        <w:t xml:space="preserve">La Dirección de formación ha considerado esta realidad que nos afecta a todos como una verdadera amenaza para la integridad de varones y mujeres, familias y la patria toda.   </w:t>
      </w:r>
    </w:p>
    <w:p w:rsidR="00FA5BA8" w:rsidRPr="00420537" w:rsidRDefault="00FA5BA8" w:rsidP="004F504E">
      <w:pPr>
        <w:spacing w:line="360" w:lineRule="auto"/>
        <w:ind w:firstLine="708"/>
        <w:jc w:val="both"/>
        <w:rPr>
          <w:rFonts w:asciiTheme="minorHAnsi" w:hAnsiTheme="minorHAnsi" w:cstheme="minorHAnsi"/>
        </w:rPr>
      </w:pPr>
      <w:r w:rsidRPr="00420537">
        <w:rPr>
          <w:rFonts w:asciiTheme="minorHAnsi" w:hAnsiTheme="minorHAnsi" w:cstheme="minorHAnsi"/>
        </w:rPr>
        <w:t xml:space="preserve">Estamos poniendo a disposición de ustedes una selección de lecturas que se encuentran en la web con el fin de acceder a las mismas de forma rápida y sencilla. </w:t>
      </w:r>
    </w:p>
    <w:p w:rsidR="00FA5BA8" w:rsidRPr="00420537" w:rsidRDefault="00FA5BA8" w:rsidP="004F504E">
      <w:pPr>
        <w:spacing w:line="360" w:lineRule="auto"/>
        <w:ind w:firstLine="708"/>
        <w:jc w:val="both"/>
        <w:rPr>
          <w:rFonts w:asciiTheme="minorHAnsi" w:hAnsiTheme="minorHAnsi" w:cstheme="minorHAnsi"/>
        </w:rPr>
      </w:pPr>
      <w:r w:rsidRPr="00420537">
        <w:rPr>
          <w:rFonts w:asciiTheme="minorHAnsi" w:hAnsiTheme="minorHAnsi" w:cstheme="minorHAnsi"/>
        </w:rPr>
        <w:t>Encontrarán, además, la respuesta a este nuevo modo de revolución cultural, que no es otra cosa que la vuelta al respeto del orden natural como algo dado y no construido por la mente humana.</w:t>
      </w:r>
    </w:p>
    <w:p w:rsidR="004F504E" w:rsidRPr="00420537" w:rsidRDefault="00FA5BA8" w:rsidP="004F504E">
      <w:pPr>
        <w:spacing w:line="360" w:lineRule="auto"/>
        <w:ind w:firstLine="708"/>
        <w:jc w:val="both"/>
        <w:rPr>
          <w:rFonts w:asciiTheme="minorHAnsi" w:hAnsiTheme="minorHAnsi" w:cstheme="minorHAnsi"/>
        </w:rPr>
      </w:pPr>
      <w:r w:rsidRPr="00420537">
        <w:rPr>
          <w:rFonts w:asciiTheme="minorHAnsi" w:hAnsiTheme="minorHAnsi" w:cstheme="minorHAnsi"/>
        </w:rPr>
        <w:t xml:space="preserve">Es nuestro deseo que el mismo pueda ser un servicio eficaz a la hora de preparar charlas de Fordoc, reuniones de convivios, programas de formación de campamentos, y toda iniciativa formativa que tenga por finalidad la evangelización de la juventud, la familia y la patria. </w:t>
      </w:r>
    </w:p>
    <w:p w:rsidR="004F504E" w:rsidRPr="00420537" w:rsidRDefault="004F504E" w:rsidP="004F504E">
      <w:pPr>
        <w:spacing w:line="360" w:lineRule="auto"/>
        <w:ind w:firstLine="708"/>
        <w:jc w:val="both"/>
        <w:rPr>
          <w:rFonts w:asciiTheme="minorHAnsi" w:hAnsiTheme="minorHAnsi" w:cstheme="minorHAnsi"/>
        </w:rPr>
      </w:pPr>
    </w:p>
    <w:p w:rsidR="00FA5BA8" w:rsidRPr="00420537" w:rsidRDefault="00176EC7" w:rsidP="004F504E">
      <w:pPr>
        <w:spacing w:line="360" w:lineRule="auto"/>
        <w:ind w:left="1440"/>
        <w:jc w:val="both"/>
        <w:rPr>
          <w:rFonts w:asciiTheme="minorHAnsi" w:hAnsiTheme="minorHAnsi" w:cstheme="minorHAnsi"/>
        </w:rPr>
      </w:pPr>
      <w:r w:rsidRPr="00420537">
        <w:rPr>
          <w:rFonts w:asciiTheme="minorHAnsi" w:hAnsiTheme="minorHAnsi" w:cstheme="minorHAnsi"/>
        </w:rPr>
        <w:t>¡</w:t>
      </w:r>
      <w:r w:rsidR="00FA5BA8" w:rsidRPr="00420537">
        <w:rPr>
          <w:rFonts w:asciiTheme="minorHAnsi" w:hAnsiTheme="minorHAnsi" w:cstheme="minorHAnsi"/>
        </w:rPr>
        <w:t>A tus órdenes!</w:t>
      </w:r>
    </w:p>
    <w:p w:rsidR="004F504E" w:rsidRPr="00420537" w:rsidRDefault="00FA5BA8" w:rsidP="004F504E">
      <w:pPr>
        <w:spacing w:line="360" w:lineRule="auto"/>
        <w:ind w:firstLine="708"/>
        <w:jc w:val="right"/>
        <w:rPr>
          <w:rFonts w:asciiTheme="minorHAnsi" w:hAnsiTheme="minorHAnsi" w:cstheme="minorHAnsi"/>
        </w:rPr>
      </w:pPr>
      <w:r w:rsidRPr="00420537">
        <w:rPr>
          <w:rFonts w:asciiTheme="minorHAnsi" w:hAnsiTheme="minorHAnsi" w:cstheme="minorHAnsi"/>
        </w:rPr>
        <w:t xml:space="preserve">  </w:t>
      </w:r>
      <w:r w:rsidR="004F504E" w:rsidRPr="00420537">
        <w:rPr>
          <w:rFonts w:asciiTheme="minorHAnsi" w:eastAsia="Bookman Old Style" w:hAnsiTheme="minorHAnsi" w:cstheme="minorHAnsi"/>
          <w:b/>
        </w:rPr>
        <w:t xml:space="preserve">Dirección de Formación de Fasta </w:t>
      </w:r>
      <w:r w:rsidR="004F504E" w:rsidRPr="00420537">
        <w:rPr>
          <w:rFonts w:asciiTheme="minorHAnsi" w:eastAsia="Bookman Old Style" w:hAnsiTheme="minorHAnsi" w:cstheme="minorHAnsi"/>
        </w:rPr>
        <w:t> </w:t>
      </w:r>
    </w:p>
    <w:p w:rsidR="004F504E" w:rsidRPr="00420537" w:rsidRDefault="004F504E">
      <w:pPr>
        <w:rPr>
          <w:rFonts w:asciiTheme="minorHAnsi" w:hAnsiTheme="minorHAnsi" w:cstheme="minorHAnsi"/>
        </w:rPr>
      </w:pPr>
      <w:r w:rsidRPr="00420537">
        <w:rPr>
          <w:rFonts w:asciiTheme="minorHAnsi" w:hAnsiTheme="minorHAnsi" w:cstheme="minorHAnsi"/>
        </w:rPr>
        <w:br w:type="page"/>
      </w:r>
    </w:p>
    <w:p w:rsidR="00FA5BA8" w:rsidRPr="00420537" w:rsidRDefault="004F504E" w:rsidP="004F504E">
      <w:pPr>
        <w:pStyle w:val="ListParagraph"/>
        <w:numPr>
          <w:ilvl w:val="0"/>
          <w:numId w:val="8"/>
        </w:numPr>
        <w:spacing w:line="360" w:lineRule="auto"/>
        <w:rPr>
          <w:rFonts w:cstheme="minorHAnsi"/>
          <w:b/>
          <w:sz w:val="24"/>
          <w:szCs w:val="24"/>
        </w:rPr>
      </w:pPr>
      <w:r w:rsidRPr="00420537">
        <w:rPr>
          <w:rFonts w:cstheme="minorHAnsi"/>
          <w:b/>
          <w:sz w:val="24"/>
          <w:szCs w:val="24"/>
        </w:rPr>
        <w:lastRenderedPageBreak/>
        <w:t>LA IDEOLOGÍA DE GÉNERO:</w:t>
      </w:r>
    </w:p>
    <w:p w:rsidR="00FA5BA8" w:rsidRPr="00420537" w:rsidRDefault="00FA5BA8" w:rsidP="004F504E">
      <w:pPr>
        <w:pStyle w:val="ListParagraph"/>
        <w:spacing w:line="360" w:lineRule="auto"/>
        <w:rPr>
          <w:rFonts w:cstheme="minorHAnsi"/>
          <w:sz w:val="24"/>
          <w:szCs w:val="24"/>
        </w:rPr>
      </w:pPr>
    </w:p>
    <w:p w:rsidR="004F504E" w:rsidRPr="00420537" w:rsidRDefault="004F504E" w:rsidP="004F504E">
      <w:pPr>
        <w:pStyle w:val="ListParagraph"/>
        <w:numPr>
          <w:ilvl w:val="0"/>
          <w:numId w:val="6"/>
        </w:numPr>
        <w:spacing w:line="360" w:lineRule="auto"/>
        <w:rPr>
          <w:rFonts w:cstheme="minorHAnsi"/>
          <w:sz w:val="24"/>
          <w:szCs w:val="24"/>
        </w:rPr>
      </w:pPr>
      <w:r w:rsidRPr="00420537">
        <w:rPr>
          <w:rFonts w:cstheme="minorHAnsi"/>
          <w:sz w:val="24"/>
          <w:szCs w:val="24"/>
        </w:rPr>
        <w:t>Héctor Aguer, Naturaleza humana y teoría de género</w:t>
      </w:r>
      <w:r w:rsidRPr="00420537">
        <w:rPr>
          <w:rFonts w:cstheme="minorHAnsi"/>
          <w:sz w:val="24"/>
          <w:szCs w:val="24"/>
        </w:rPr>
        <w:t>:</w:t>
      </w:r>
    </w:p>
    <w:p w:rsidR="00FA5BA8" w:rsidRPr="00420537" w:rsidRDefault="00FA5BA8" w:rsidP="004F504E">
      <w:pPr>
        <w:pStyle w:val="ListParagraph"/>
        <w:spacing w:line="360" w:lineRule="auto"/>
        <w:rPr>
          <w:rFonts w:cstheme="minorHAnsi"/>
          <w:color w:val="D89F2D"/>
          <w:sz w:val="24"/>
          <w:szCs w:val="24"/>
        </w:rPr>
      </w:pPr>
      <w:r w:rsidRPr="00420537">
        <w:rPr>
          <w:rFonts w:cstheme="minorHAnsi"/>
          <w:color w:val="D89F2D"/>
          <w:sz w:val="24"/>
          <w:szCs w:val="24"/>
        </w:rPr>
        <w:t xml:space="preserve">https://www.aciprensa.com/pdf/Naturaleza-humana-y-teoria-de-genero-hector-aguer.pdf </w:t>
      </w:r>
    </w:p>
    <w:p w:rsidR="00FA5BA8" w:rsidRPr="00420537" w:rsidRDefault="00FA5BA8" w:rsidP="004F504E">
      <w:pPr>
        <w:pStyle w:val="ListParagraph"/>
        <w:spacing w:line="360" w:lineRule="auto"/>
        <w:rPr>
          <w:rFonts w:cstheme="minorHAnsi"/>
          <w:sz w:val="24"/>
          <w:szCs w:val="24"/>
        </w:rPr>
      </w:pPr>
    </w:p>
    <w:p w:rsidR="004F504E" w:rsidRPr="00420537" w:rsidRDefault="004F504E" w:rsidP="004F504E">
      <w:pPr>
        <w:pStyle w:val="ListParagraph"/>
        <w:numPr>
          <w:ilvl w:val="0"/>
          <w:numId w:val="6"/>
        </w:numPr>
        <w:spacing w:line="360" w:lineRule="auto"/>
        <w:rPr>
          <w:rFonts w:cstheme="minorHAnsi"/>
          <w:sz w:val="24"/>
          <w:szCs w:val="24"/>
        </w:rPr>
      </w:pPr>
      <w:r w:rsidRPr="00420537">
        <w:rPr>
          <w:rFonts w:cstheme="minorHAnsi"/>
          <w:sz w:val="24"/>
          <w:szCs w:val="24"/>
        </w:rPr>
        <w:t>Familia y perspectiva de género. Videla, Josefina; Beatriz Balián de Tagtachian ; Inés Franck Educa,</w:t>
      </w:r>
      <w:r w:rsidRPr="00420537">
        <w:rPr>
          <w:rFonts w:cstheme="minorHAnsi"/>
          <w:sz w:val="24"/>
          <w:szCs w:val="24"/>
        </w:rPr>
        <w:t xml:space="preserve"> 2007:</w:t>
      </w:r>
    </w:p>
    <w:p w:rsidR="00FA5BA8" w:rsidRPr="00420537" w:rsidRDefault="00FA5BA8" w:rsidP="004F504E">
      <w:pPr>
        <w:pStyle w:val="ListParagraph"/>
        <w:spacing w:line="360" w:lineRule="auto"/>
        <w:rPr>
          <w:rFonts w:cstheme="minorHAnsi"/>
          <w:sz w:val="24"/>
          <w:szCs w:val="24"/>
        </w:rPr>
      </w:pPr>
      <w:hyperlink r:id="rId9" w:history="1">
        <w:r w:rsidRPr="00420537">
          <w:rPr>
            <w:color w:val="D89F2D"/>
            <w:sz w:val="24"/>
            <w:szCs w:val="24"/>
          </w:rPr>
          <w:t>http://www.uca.edu.ar/uca/common/grupo1/files/Familia-y-perspectiva.pdf</w:t>
        </w:r>
      </w:hyperlink>
      <w:r w:rsidRPr="00420537">
        <w:rPr>
          <w:rFonts w:cstheme="minorHAnsi"/>
          <w:color w:val="D89F2D"/>
          <w:sz w:val="24"/>
          <w:szCs w:val="24"/>
        </w:rPr>
        <w:t xml:space="preserve"> </w:t>
      </w:r>
    </w:p>
    <w:p w:rsidR="00FA5BA8" w:rsidRPr="00420537" w:rsidRDefault="00FA5BA8" w:rsidP="004F504E">
      <w:pPr>
        <w:pStyle w:val="ListParagraph"/>
        <w:spacing w:line="360" w:lineRule="auto"/>
        <w:rPr>
          <w:rFonts w:cstheme="minorHAnsi"/>
          <w:sz w:val="24"/>
          <w:szCs w:val="24"/>
        </w:rPr>
      </w:pPr>
    </w:p>
    <w:p w:rsidR="004037E2" w:rsidRPr="00420537" w:rsidRDefault="004037E2" w:rsidP="004037E2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00420537">
        <w:rPr>
          <w:sz w:val="24"/>
          <w:szCs w:val="24"/>
        </w:rPr>
        <w:t>P. Miguel Ángel Fuentes, Salvar la semilla – La ideología de género. Conferencia del P. Miguel Ángel Fuentes, IVE, durante la Jornada de las Familias, San Rafael (Argenti</w:t>
      </w:r>
      <w:r w:rsidRPr="00420537">
        <w:rPr>
          <w:sz w:val="24"/>
          <w:szCs w:val="24"/>
        </w:rPr>
        <w:t>na), el 20 de noviembre de 2016:</w:t>
      </w:r>
    </w:p>
    <w:p w:rsidR="00FA5BA8" w:rsidRPr="00420537" w:rsidRDefault="00FA5BA8" w:rsidP="004037E2">
      <w:pPr>
        <w:pStyle w:val="ListParagraph"/>
        <w:spacing w:line="360" w:lineRule="auto"/>
        <w:rPr>
          <w:color w:val="D89F2D"/>
          <w:sz w:val="24"/>
          <w:szCs w:val="24"/>
        </w:rPr>
      </w:pPr>
      <w:hyperlink r:id="rId10" w:history="1">
        <w:r w:rsidRPr="00420537">
          <w:rPr>
            <w:color w:val="D89F2D"/>
            <w:sz w:val="24"/>
            <w:szCs w:val="24"/>
          </w:rPr>
          <w:t>http://miguelfuentes.teologoresponde.org/2016/11/21/salvar-la-semilla-la-ideologia-genero-p-miguel-angel-fuentes/</w:t>
        </w:r>
      </w:hyperlink>
    </w:p>
    <w:p w:rsidR="00FA5BA8" w:rsidRPr="00420537" w:rsidRDefault="00FA5BA8" w:rsidP="004F504E">
      <w:pPr>
        <w:pStyle w:val="ListParagraph"/>
        <w:spacing w:line="360" w:lineRule="auto"/>
        <w:rPr>
          <w:rStyle w:val="Hyperlink"/>
          <w:rFonts w:cstheme="minorHAnsi"/>
          <w:sz w:val="24"/>
          <w:szCs w:val="24"/>
        </w:rPr>
      </w:pPr>
    </w:p>
    <w:p w:rsidR="004037E2" w:rsidRPr="00420537" w:rsidRDefault="004037E2" w:rsidP="004037E2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00420537">
        <w:rPr>
          <w:sz w:val="24"/>
          <w:szCs w:val="24"/>
        </w:rPr>
        <w:t>Benedicto XVI: La "falacia profunda" de la ideología de género</w:t>
      </w:r>
    </w:p>
    <w:p w:rsidR="00FA5BA8" w:rsidRPr="00420537" w:rsidRDefault="00FA5BA8" w:rsidP="004037E2">
      <w:pPr>
        <w:pStyle w:val="ListParagraph"/>
        <w:spacing w:line="360" w:lineRule="auto"/>
        <w:rPr>
          <w:color w:val="D89F2D"/>
          <w:sz w:val="24"/>
          <w:szCs w:val="24"/>
        </w:rPr>
      </w:pPr>
      <w:hyperlink r:id="rId11" w:history="1">
        <w:r w:rsidRPr="00420537">
          <w:rPr>
            <w:color w:val="D89F2D"/>
            <w:sz w:val="24"/>
            <w:szCs w:val="24"/>
          </w:rPr>
          <w:t>http://aica.org/4663-benedicto-xvi-la-falacia-profunda-de-ideologia-genero.html</w:t>
        </w:r>
      </w:hyperlink>
    </w:p>
    <w:p w:rsidR="004037E2" w:rsidRPr="00420537" w:rsidRDefault="004037E2" w:rsidP="004F504E">
      <w:pPr>
        <w:pStyle w:val="ListParagraph"/>
        <w:spacing w:line="360" w:lineRule="auto"/>
        <w:rPr>
          <w:rStyle w:val="Hyperlink"/>
          <w:rFonts w:cstheme="minorHAnsi"/>
          <w:sz w:val="24"/>
          <w:szCs w:val="24"/>
        </w:rPr>
      </w:pPr>
    </w:p>
    <w:p w:rsidR="004037E2" w:rsidRPr="00420537" w:rsidRDefault="004037E2" w:rsidP="004037E2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00420537">
        <w:rPr>
          <w:sz w:val="24"/>
          <w:szCs w:val="24"/>
        </w:rPr>
        <w:t>5 advertencias del Papa Francisco sobre la ideología de género.</w:t>
      </w:r>
    </w:p>
    <w:p w:rsidR="00FA5BA8" w:rsidRPr="00420537" w:rsidRDefault="00FA5BA8" w:rsidP="004037E2">
      <w:pPr>
        <w:pStyle w:val="ListParagraph"/>
        <w:spacing w:line="360" w:lineRule="auto"/>
        <w:rPr>
          <w:color w:val="D89F2D"/>
          <w:sz w:val="24"/>
          <w:szCs w:val="24"/>
        </w:rPr>
      </w:pPr>
      <w:hyperlink r:id="rId12" w:history="1">
        <w:r w:rsidRPr="00420537">
          <w:rPr>
            <w:color w:val="D89F2D"/>
            <w:sz w:val="24"/>
            <w:szCs w:val="24"/>
          </w:rPr>
          <w:t>https://www.aciprensa.com/noticias/5-advertencias-del-papa-francisco-sobre-la-ideologia-de-genero-33215/</w:t>
        </w:r>
      </w:hyperlink>
    </w:p>
    <w:p w:rsidR="00FA5BA8" w:rsidRPr="00420537" w:rsidRDefault="00FA5BA8" w:rsidP="004F504E">
      <w:pPr>
        <w:pStyle w:val="ListParagraph"/>
        <w:spacing w:line="360" w:lineRule="auto"/>
        <w:rPr>
          <w:rFonts w:cstheme="minorHAnsi"/>
          <w:sz w:val="24"/>
          <w:szCs w:val="24"/>
        </w:rPr>
      </w:pPr>
    </w:p>
    <w:p w:rsidR="00176EC7" w:rsidRPr="00420537" w:rsidRDefault="00176EC7" w:rsidP="00176EC7">
      <w:pPr>
        <w:pStyle w:val="ListParagraph"/>
        <w:numPr>
          <w:ilvl w:val="0"/>
          <w:numId w:val="6"/>
        </w:numPr>
        <w:spacing w:line="360" w:lineRule="auto"/>
        <w:rPr>
          <w:rFonts w:cstheme="minorHAnsi"/>
          <w:sz w:val="24"/>
          <w:szCs w:val="24"/>
        </w:rPr>
      </w:pPr>
      <w:r w:rsidRPr="00420537">
        <w:rPr>
          <w:rFonts w:cstheme="minorHAnsi"/>
          <w:sz w:val="24"/>
          <w:szCs w:val="24"/>
        </w:rPr>
        <w:t xml:space="preserve">Perspectiva de género: sus peligros y alcances. </w:t>
      </w:r>
    </w:p>
    <w:p w:rsidR="00FA5BA8" w:rsidRPr="00420537" w:rsidRDefault="00FA5BA8" w:rsidP="00176EC7">
      <w:pPr>
        <w:pStyle w:val="ListParagraph"/>
        <w:spacing w:line="360" w:lineRule="auto"/>
        <w:rPr>
          <w:color w:val="D89F2D"/>
          <w:sz w:val="24"/>
          <w:szCs w:val="24"/>
        </w:rPr>
      </w:pPr>
      <w:hyperlink r:id="rId13" w:history="1">
        <w:r w:rsidRPr="00420537">
          <w:rPr>
            <w:color w:val="D89F2D"/>
            <w:sz w:val="24"/>
            <w:szCs w:val="24"/>
          </w:rPr>
          <w:t>https://www.aciprensa.com/controversias/genero.htm</w:t>
        </w:r>
      </w:hyperlink>
    </w:p>
    <w:p w:rsidR="00FA5BA8" w:rsidRPr="00420537" w:rsidRDefault="00FA5BA8" w:rsidP="004F504E">
      <w:pPr>
        <w:pStyle w:val="ListParagraph"/>
        <w:spacing w:line="360" w:lineRule="auto"/>
        <w:rPr>
          <w:rFonts w:cstheme="minorHAnsi"/>
          <w:sz w:val="24"/>
          <w:szCs w:val="24"/>
        </w:rPr>
      </w:pPr>
    </w:p>
    <w:p w:rsidR="00176EC7" w:rsidRPr="00420537" w:rsidRDefault="00176EC7" w:rsidP="004F504E">
      <w:pPr>
        <w:pStyle w:val="ListParagraph"/>
        <w:numPr>
          <w:ilvl w:val="0"/>
          <w:numId w:val="6"/>
        </w:numPr>
        <w:spacing w:line="360" w:lineRule="auto"/>
        <w:rPr>
          <w:rFonts w:cstheme="minorHAnsi"/>
          <w:i/>
          <w:sz w:val="24"/>
          <w:szCs w:val="24"/>
        </w:rPr>
      </w:pPr>
      <w:r w:rsidRPr="00420537">
        <w:rPr>
          <w:rFonts w:cstheme="minorHAnsi"/>
          <w:sz w:val="24"/>
          <w:szCs w:val="24"/>
        </w:rPr>
        <w:t xml:space="preserve">Dr. Siro Miguel de Martini. </w:t>
      </w:r>
      <w:r w:rsidRPr="00420537">
        <w:rPr>
          <w:rFonts w:cstheme="minorHAnsi"/>
          <w:i/>
          <w:sz w:val="24"/>
          <w:szCs w:val="24"/>
        </w:rPr>
        <w:t xml:space="preserve">Interpretación de la diferencia entre varón y mujer </w:t>
      </w:r>
      <w:r w:rsidRPr="00420537">
        <w:rPr>
          <w:rFonts w:cstheme="minorHAnsi"/>
          <w:i/>
          <w:sz w:val="24"/>
          <w:szCs w:val="24"/>
        </w:rPr>
        <w:t xml:space="preserve">como discriminación y oposición </w:t>
      </w:r>
      <w:r w:rsidRPr="00420537">
        <w:rPr>
          <w:rFonts w:cstheme="minorHAnsi"/>
          <w:i/>
          <w:sz w:val="24"/>
          <w:szCs w:val="24"/>
        </w:rPr>
        <w:t>mutua</w:t>
      </w:r>
      <w:r w:rsidRPr="00420537">
        <w:rPr>
          <w:rFonts w:cstheme="minorHAnsi"/>
          <w:sz w:val="24"/>
          <w:szCs w:val="24"/>
        </w:rPr>
        <w:t>.</w:t>
      </w:r>
    </w:p>
    <w:p w:rsidR="00FA5BA8" w:rsidRPr="00420537" w:rsidRDefault="00FA5BA8" w:rsidP="00176EC7">
      <w:pPr>
        <w:pStyle w:val="ListParagraph"/>
        <w:spacing w:line="360" w:lineRule="auto"/>
        <w:rPr>
          <w:color w:val="D89F2D"/>
          <w:sz w:val="24"/>
          <w:szCs w:val="24"/>
        </w:rPr>
      </w:pPr>
      <w:hyperlink r:id="rId14" w:history="1">
        <w:r w:rsidRPr="00420537">
          <w:rPr>
            <w:color w:val="D89F2D"/>
            <w:sz w:val="24"/>
            <w:szCs w:val="24"/>
          </w:rPr>
          <w:t>http://www.familia.org.ar/actividad/tags/bioderecho--2</w:t>
        </w:r>
      </w:hyperlink>
      <w:r w:rsidRPr="00420537">
        <w:rPr>
          <w:color w:val="D89F2D"/>
          <w:sz w:val="24"/>
          <w:szCs w:val="24"/>
        </w:rPr>
        <w:t xml:space="preserve"> </w:t>
      </w:r>
    </w:p>
    <w:p w:rsidR="00176EC7" w:rsidRPr="00420537" w:rsidRDefault="00176EC7" w:rsidP="004F504E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00420537">
        <w:rPr>
          <w:sz w:val="24"/>
          <w:szCs w:val="24"/>
        </w:rPr>
        <w:lastRenderedPageBreak/>
        <w:t>Perú clama contra el presidente por imponer la ideología de género: “Con mis hijos no te metas”.</w:t>
      </w:r>
    </w:p>
    <w:p w:rsidR="00176EC7" w:rsidRPr="00420537" w:rsidRDefault="00FA5BA8" w:rsidP="00EC23B9">
      <w:pPr>
        <w:pStyle w:val="ListParagraph"/>
        <w:spacing w:line="360" w:lineRule="auto"/>
        <w:rPr>
          <w:color w:val="D89F2D"/>
          <w:sz w:val="24"/>
          <w:szCs w:val="24"/>
        </w:rPr>
      </w:pPr>
      <w:hyperlink r:id="rId15" w:history="1">
        <w:r w:rsidRPr="00420537">
          <w:rPr>
            <w:color w:val="D89F2D"/>
            <w:sz w:val="24"/>
            <w:szCs w:val="24"/>
          </w:rPr>
          <w:t>http://www.actuall.com/familia/peru-es-un-clamor-contra-el-presidente-con-mis-hijos-no-te-metas/</w:t>
        </w:r>
      </w:hyperlink>
      <w:r w:rsidRPr="00420537">
        <w:rPr>
          <w:color w:val="D89F2D"/>
          <w:sz w:val="24"/>
          <w:szCs w:val="24"/>
        </w:rPr>
        <w:t xml:space="preserve"> </w:t>
      </w:r>
    </w:p>
    <w:p w:rsidR="00FA5BA8" w:rsidRPr="00420537" w:rsidRDefault="00FA5BA8" w:rsidP="004F504E">
      <w:pPr>
        <w:pStyle w:val="ListParagraph"/>
        <w:spacing w:line="360" w:lineRule="auto"/>
        <w:rPr>
          <w:rFonts w:cstheme="minorHAnsi"/>
          <w:i/>
          <w:sz w:val="24"/>
          <w:szCs w:val="24"/>
        </w:rPr>
      </w:pPr>
    </w:p>
    <w:p w:rsidR="00176EC7" w:rsidRPr="00420537" w:rsidRDefault="00176EC7" w:rsidP="00176EC7">
      <w:pPr>
        <w:pStyle w:val="ListParagraph"/>
        <w:numPr>
          <w:ilvl w:val="0"/>
          <w:numId w:val="6"/>
        </w:numPr>
        <w:spacing w:line="360" w:lineRule="auto"/>
        <w:rPr>
          <w:rFonts w:cstheme="minorHAnsi"/>
          <w:sz w:val="24"/>
          <w:szCs w:val="24"/>
        </w:rPr>
      </w:pPr>
      <w:r w:rsidRPr="00420537">
        <w:rPr>
          <w:rFonts w:cstheme="minorHAnsi"/>
          <w:sz w:val="24"/>
          <w:szCs w:val="24"/>
        </w:rPr>
        <w:t>La Iglesia platense no renueva su patrocinio a Scouts de Argentina.</w:t>
      </w:r>
    </w:p>
    <w:p w:rsidR="00FA5BA8" w:rsidRPr="00420537" w:rsidRDefault="00FA5BA8" w:rsidP="00176EC7">
      <w:pPr>
        <w:pStyle w:val="ListParagraph"/>
        <w:spacing w:line="360" w:lineRule="auto"/>
        <w:rPr>
          <w:color w:val="D89F2D"/>
          <w:sz w:val="24"/>
          <w:szCs w:val="24"/>
        </w:rPr>
      </w:pPr>
      <w:hyperlink r:id="rId16" w:history="1">
        <w:r w:rsidRPr="00420537">
          <w:rPr>
            <w:color w:val="D89F2D"/>
            <w:sz w:val="24"/>
            <w:szCs w:val="24"/>
          </w:rPr>
          <w:t>http://www.arzolap.org.ar/2016/12/la-iglesia-platense-no-renueva-su-patrocinio-a-scouts-de-argentina/</w:t>
        </w:r>
      </w:hyperlink>
      <w:r w:rsidRPr="00420537">
        <w:rPr>
          <w:color w:val="D89F2D"/>
          <w:sz w:val="24"/>
          <w:szCs w:val="24"/>
        </w:rPr>
        <w:t xml:space="preserve"> </w:t>
      </w:r>
    </w:p>
    <w:p w:rsidR="00FA5BA8" w:rsidRPr="00420537" w:rsidRDefault="00FA5BA8" w:rsidP="004F504E">
      <w:pPr>
        <w:pStyle w:val="ListParagraph"/>
        <w:spacing w:line="360" w:lineRule="auto"/>
        <w:rPr>
          <w:rFonts w:cstheme="minorHAnsi"/>
          <w:i/>
          <w:sz w:val="24"/>
          <w:szCs w:val="24"/>
        </w:rPr>
      </w:pPr>
    </w:p>
    <w:p w:rsidR="00EC23B9" w:rsidRPr="00420537" w:rsidRDefault="00EC23B9" w:rsidP="00EC23B9">
      <w:pPr>
        <w:pStyle w:val="ListParagraph"/>
        <w:numPr>
          <w:ilvl w:val="0"/>
          <w:numId w:val="6"/>
        </w:numPr>
        <w:spacing w:line="360" w:lineRule="auto"/>
        <w:rPr>
          <w:rFonts w:cstheme="minorHAnsi"/>
          <w:sz w:val="24"/>
          <w:szCs w:val="24"/>
        </w:rPr>
      </w:pPr>
      <w:r w:rsidRPr="00420537">
        <w:rPr>
          <w:rFonts w:cstheme="minorHAnsi"/>
          <w:sz w:val="24"/>
          <w:szCs w:val="24"/>
        </w:rPr>
        <w:t>El cardenal Poli advierte del avance de la ideología de género en Scouts de Argentina.</w:t>
      </w:r>
    </w:p>
    <w:p w:rsidR="00FA5BA8" w:rsidRPr="00420537" w:rsidRDefault="00FA5BA8" w:rsidP="00EC23B9">
      <w:pPr>
        <w:pStyle w:val="ListParagraph"/>
        <w:spacing w:line="360" w:lineRule="auto"/>
        <w:rPr>
          <w:color w:val="D89F2D"/>
          <w:sz w:val="24"/>
          <w:szCs w:val="24"/>
        </w:rPr>
      </w:pPr>
      <w:hyperlink r:id="rId17" w:history="1">
        <w:r w:rsidRPr="00420537">
          <w:rPr>
            <w:color w:val="D89F2D"/>
            <w:sz w:val="24"/>
            <w:szCs w:val="24"/>
          </w:rPr>
          <w:t>http://www.actuall.com/familia/el-cardenal-poli-advierte-del-avance-de-la-ideologia-de-genero-en-scouts-de-argentina/</w:t>
        </w:r>
      </w:hyperlink>
    </w:p>
    <w:p w:rsidR="00FA5BA8" w:rsidRPr="00420537" w:rsidRDefault="00FA5BA8" w:rsidP="004F504E">
      <w:pPr>
        <w:pStyle w:val="ListParagraph"/>
        <w:spacing w:line="360" w:lineRule="auto"/>
        <w:rPr>
          <w:rFonts w:cstheme="minorHAnsi"/>
          <w:sz w:val="24"/>
          <w:szCs w:val="24"/>
        </w:rPr>
      </w:pPr>
    </w:p>
    <w:p w:rsidR="00FA5BA8" w:rsidRPr="00420537" w:rsidRDefault="00FA5BA8" w:rsidP="004F504E">
      <w:pPr>
        <w:pStyle w:val="ListParagraph"/>
        <w:numPr>
          <w:ilvl w:val="0"/>
          <w:numId w:val="6"/>
        </w:numPr>
        <w:spacing w:line="360" w:lineRule="auto"/>
        <w:rPr>
          <w:color w:val="D89F2D"/>
          <w:sz w:val="24"/>
          <w:szCs w:val="24"/>
        </w:rPr>
      </w:pPr>
      <w:r w:rsidRPr="00420537">
        <w:rPr>
          <w:rFonts w:cstheme="minorHAnsi"/>
          <w:sz w:val="24"/>
          <w:szCs w:val="24"/>
        </w:rPr>
        <w:t xml:space="preserve">Cardenal Sarah: Ideología de género es mortal y demoniaca. </w:t>
      </w:r>
      <w:hyperlink r:id="rId18" w:history="1">
        <w:r w:rsidRPr="00420537">
          <w:rPr>
            <w:color w:val="D89F2D"/>
            <w:sz w:val="24"/>
            <w:szCs w:val="24"/>
          </w:rPr>
          <w:t>http://es.catholic.net/op/articulos/62193/cardenal-sarah-ideologia-de-genero-es-mortal-y-demoniaca.html</w:t>
        </w:r>
      </w:hyperlink>
    </w:p>
    <w:p w:rsidR="00FA5BA8" w:rsidRPr="00420537" w:rsidRDefault="00FA5BA8" w:rsidP="004F504E">
      <w:pPr>
        <w:pStyle w:val="ListParagraph"/>
        <w:spacing w:line="360" w:lineRule="auto"/>
        <w:rPr>
          <w:rFonts w:cstheme="minorHAnsi"/>
          <w:sz w:val="24"/>
          <w:szCs w:val="24"/>
        </w:rPr>
      </w:pPr>
    </w:p>
    <w:p w:rsidR="00EC23B9" w:rsidRPr="00420537" w:rsidRDefault="00EC23B9" w:rsidP="00EC23B9">
      <w:pPr>
        <w:pStyle w:val="ListParagraph"/>
        <w:numPr>
          <w:ilvl w:val="0"/>
          <w:numId w:val="6"/>
        </w:numPr>
        <w:spacing w:after="0" w:line="360" w:lineRule="auto"/>
        <w:rPr>
          <w:rFonts w:cstheme="minorHAnsi"/>
          <w:sz w:val="24"/>
          <w:szCs w:val="24"/>
        </w:rPr>
      </w:pPr>
      <w:r w:rsidRPr="00420537">
        <w:rPr>
          <w:rFonts w:cstheme="minorHAnsi"/>
          <w:sz w:val="24"/>
          <w:szCs w:val="24"/>
        </w:rPr>
        <w:t>Jutta Burggraf Profesora en la Universidad de Navarra. Fuente: Notivida</w:t>
      </w:r>
    </w:p>
    <w:p w:rsidR="00FA5BA8" w:rsidRPr="00420537" w:rsidRDefault="00FA5BA8" w:rsidP="00EC23B9">
      <w:pPr>
        <w:pStyle w:val="ListParagraph"/>
        <w:spacing w:after="0" w:line="360" w:lineRule="auto"/>
        <w:rPr>
          <w:rFonts w:cstheme="minorHAnsi"/>
          <w:sz w:val="24"/>
          <w:szCs w:val="24"/>
        </w:rPr>
      </w:pPr>
      <w:r w:rsidRPr="00420537">
        <w:rPr>
          <w:color w:val="D89F2D"/>
          <w:sz w:val="24"/>
          <w:szCs w:val="24"/>
        </w:rPr>
        <w:t>http://www.notivida.com.ar/Articulos/Genero/Perspectiva%20de%20Genero,%20peligros%20y%20alcances.html</w:t>
      </w:r>
      <w:r w:rsidRPr="00420537">
        <w:rPr>
          <w:rFonts w:cstheme="minorHAnsi"/>
          <w:sz w:val="24"/>
          <w:szCs w:val="24"/>
        </w:rPr>
        <w:t> </w:t>
      </w:r>
    </w:p>
    <w:p w:rsidR="00FA5BA8" w:rsidRPr="00420537" w:rsidRDefault="00FA5BA8" w:rsidP="004F504E">
      <w:pPr>
        <w:pStyle w:val="ListParagraph"/>
        <w:spacing w:line="360" w:lineRule="auto"/>
        <w:rPr>
          <w:rFonts w:cstheme="minorHAnsi"/>
          <w:sz w:val="24"/>
          <w:szCs w:val="24"/>
        </w:rPr>
      </w:pPr>
    </w:p>
    <w:p w:rsidR="00EC23B9" w:rsidRPr="00420537" w:rsidRDefault="00EC23B9" w:rsidP="00EC23B9">
      <w:pPr>
        <w:pStyle w:val="ListParagraph"/>
        <w:numPr>
          <w:ilvl w:val="0"/>
          <w:numId w:val="6"/>
        </w:numPr>
        <w:spacing w:line="360" w:lineRule="auto"/>
        <w:rPr>
          <w:rFonts w:cstheme="minorHAnsi"/>
          <w:sz w:val="24"/>
          <w:szCs w:val="24"/>
        </w:rPr>
      </w:pPr>
      <w:r w:rsidRPr="00420537">
        <w:rPr>
          <w:rFonts w:cstheme="minorHAnsi"/>
          <w:sz w:val="24"/>
          <w:szCs w:val="24"/>
        </w:rPr>
        <w:t>Ideología de género y locura. Pedro Trevijano. La Sal de la Tierra cardenal Ratzinger.</w:t>
      </w:r>
    </w:p>
    <w:p w:rsidR="00FA5BA8" w:rsidRPr="00420537" w:rsidRDefault="00FA5BA8" w:rsidP="00EC23B9">
      <w:pPr>
        <w:pStyle w:val="ListParagraph"/>
        <w:spacing w:line="360" w:lineRule="auto"/>
        <w:rPr>
          <w:color w:val="D89F2D"/>
          <w:sz w:val="24"/>
          <w:szCs w:val="24"/>
        </w:rPr>
      </w:pPr>
      <w:r w:rsidRPr="00420537">
        <w:rPr>
          <w:color w:val="D89F2D"/>
          <w:sz w:val="24"/>
          <w:szCs w:val="24"/>
        </w:rPr>
        <w:t xml:space="preserve">http://www.religionenlibertad.com/ideologia-de-genero-y-locura-31040.htm </w:t>
      </w:r>
    </w:p>
    <w:p w:rsidR="00FA5BA8" w:rsidRPr="00420537" w:rsidRDefault="00FA5BA8" w:rsidP="004F504E">
      <w:pPr>
        <w:pStyle w:val="ListParagraph"/>
        <w:spacing w:line="360" w:lineRule="auto"/>
        <w:rPr>
          <w:rFonts w:cstheme="minorHAnsi"/>
          <w:sz w:val="24"/>
          <w:szCs w:val="24"/>
        </w:rPr>
      </w:pPr>
    </w:p>
    <w:p w:rsidR="00FA5BA8" w:rsidRPr="00420537" w:rsidRDefault="00EC23B9" w:rsidP="004F504E">
      <w:pPr>
        <w:pStyle w:val="ListParagraph"/>
        <w:numPr>
          <w:ilvl w:val="0"/>
          <w:numId w:val="6"/>
        </w:numPr>
        <w:spacing w:line="360" w:lineRule="auto"/>
        <w:rPr>
          <w:color w:val="D89F2D"/>
          <w:sz w:val="24"/>
          <w:szCs w:val="24"/>
        </w:rPr>
      </w:pPr>
      <w:r w:rsidRPr="00420537">
        <w:rPr>
          <w:rFonts w:cstheme="minorHAnsi"/>
          <w:sz w:val="24"/>
          <w:szCs w:val="24"/>
        </w:rPr>
        <w:t xml:space="preserve">¿Qué es la ideología de género? </w:t>
      </w:r>
      <w:r w:rsidR="00FA5BA8" w:rsidRPr="00420537">
        <w:rPr>
          <w:color w:val="D89F2D"/>
          <w:sz w:val="24"/>
          <w:szCs w:val="24"/>
        </w:rPr>
        <w:t xml:space="preserve">http://es.catholic.net/op/articulos/41418/cat/447/que-es-la-ideologia-de-genero.html  </w:t>
      </w:r>
    </w:p>
    <w:p w:rsidR="00FA5BA8" w:rsidRPr="00420537" w:rsidRDefault="00FA5BA8" w:rsidP="004F504E">
      <w:pPr>
        <w:pStyle w:val="ListParagraph"/>
        <w:spacing w:line="360" w:lineRule="auto"/>
        <w:rPr>
          <w:rFonts w:cstheme="minorHAnsi"/>
          <w:sz w:val="24"/>
          <w:szCs w:val="24"/>
        </w:rPr>
      </w:pPr>
    </w:p>
    <w:p w:rsidR="00EC23B9" w:rsidRPr="00420537" w:rsidRDefault="00EC23B9" w:rsidP="00EC23B9">
      <w:pPr>
        <w:pStyle w:val="ListParagraph"/>
        <w:numPr>
          <w:ilvl w:val="0"/>
          <w:numId w:val="6"/>
        </w:numPr>
        <w:spacing w:after="0" w:line="360" w:lineRule="auto"/>
        <w:rPr>
          <w:rFonts w:cstheme="minorHAnsi"/>
          <w:sz w:val="24"/>
          <w:szCs w:val="24"/>
        </w:rPr>
      </w:pPr>
      <w:r w:rsidRPr="00420537">
        <w:rPr>
          <w:rFonts w:cstheme="minorHAnsi"/>
          <w:sz w:val="24"/>
          <w:szCs w:val="24"/>
        </w:rPr>
        <w:lastRenderedPageBreak/>
        <w:t xml:space="preserve">Enrique Sánchez Martínez, Obispo Auxiliar de Durango: Objetivo de la «perspectiva de género»: destruir la familia y la religión.  </w:t>
      </w:r>
    </w:p>
    <w:p w:rsidR="00FA5BA8" w:rsidRPr="00420537" w:rsidRDefault="00FA5BA8" w:rsidP="00EC23B9">
      <w:pPr>
        <w:pStyle w:val="ListParagraph"/>
        <w:spacing w:after="0" w:line="360" w:lineRule="auto"/>
        <w:rPr>
          <w:color w:val="D89F2D"/>
          <w:sz w:val="24"/>
          <w:szCs w:val="24"/>
        </w:rPr>
      </w:pPr>
      <w:hyperlink r:id="rId19" w:history="1">
        <w:r w:rsidRPr="00420537">
          <w:rPr>
            <w:color w:val="D89F2D"/>
            <w:sz w:val="24"/>
            <w:szCs w:val="24"/>
          </w:rPr>
          <w:t>http://www.conoze.com/doc.php?doc=9676</w:t>
        </w:r>
      </w:hyperlink>
      <w:r w:rsidRPr="00420537">
        <w:rPr>
          <w:color w:val="D89F2D"/>
          <w:sz w:val="24"/>
          <w:szCs w:val="24"/>
        </w:rPr>
        <w:t xml:space="preserve"> </w:t>
      </w:r>
    </w:p>
    <w:p w:rsidR="00FA5BA8" w:rsidRPr="00420537" w:rsidRDefault="00FA5BA8" w:rsidP="004F504E">
      <w:pPr>
        <w:pStyle w:val="ListParagraph"/>
        <w:spacing w:line="360" w:lineRule="auto"/>
        <w:rPr>
          <w:rFonts w:cstheme="minorHAnsi"/>
          <w:sz w:val="24"/>
          <w:szCs w:val="24"/>
        </w:rPr>
      </w:pPr>
    </w:p>
    <w:p w:rsidR="00EC23B9" w:rsidRPr="00420537" w:rsidRDefault="00EC23B9" w:rsidP="00EC23B9">
      <w:pPr>
        <w:pStyle w:val="ListParagraph"/>
        <w:numPr>
          <w:ilvl w:val="0"/>
          <w:numId w:val="6"/>
        </w:numPr>
        <w:spacing w:line="360" w:lineRule="auto"/>
        <w:rPr>
          <w:rFonts w:cstheme="minorHAnsi"/>
          <w:sz w:val="24"/>
          <w:szCs w:val="24"/>
        </w:rPr>
      </w:pPr>
      <w:r w:rsidRPr="00420537">
        <w:rPr>
          <w:rFonts w:cstheme="minorHAnsi"/>
          <w:sz w:val="24"/>
          <w:szCs w:val="24"/>
        </w:rPr>
        <w:t>La medicina contra la Ideología de Género.</w:t>
      </w:r>
    </w:p>
    <w:p w:rsidR="00FA5BA8" w:rsidRPr="00420537" w:rsidRDefault="00EC23B9" w:rsidP="00EC23B9">
      <w:pPr>
        <w:pStyle w:val="ListParagraph"/>
        <w:spacing w:after="0" w:line="360" w:lineRule="auto"/>
        <w:rPr>
          <w:color w:val="D89F2D"/>
          <w:sz w:val="24"/>
          <w:szCs w:val="24"/>
        </w:rPr>
      </w:pPr>
      <w:hyperlink r:id="rId20" w:history="1">
        <w:r w:rsidRPr="00420537">
          <w:rPr>
            <w:color w:val="D89F2D"/>
            <w:sz w:val="24"/>
            <w:szCs w:val="24"/>
          </w:rPr>
          <w:t>http://www.actuall.com/familia/la-medicina-la-ideologia-genero-advierte-se-puede-cambiar-sexo-no-cerebro/</w:t>
        </w:r>
      </w:hyperlink>
    </w:p>
    <w:p w:rsidR="00EC23B9" w:rsidRPr="00420537" w:rsidRDefault="00EC23B9" w:rsidP="00EC23B9">
      <w:pPr>
        <w:pStyle w:val="ListParagraph"/>
        <w:spacing w:after="0" w:line="360" w:lineRule="auto"/>
        <w:rPr>
          <w:color w:val="D89F2D"/>
          <w:sz w:val="24"/>
          <w:szCs w:val="24"/>
        </w:rPr>
      </w:pPr>
    </w:p>
    <w:p w:rsidR="00EC23B9" w:rsidRPr="00420537" w:rsidRDefault="00EC23B9" w:rsidP="00EC23B9">
      <w:pPr>
        <w:pStyle w:val="ListParagraph"/>
        <w:spacing w:after="0" w:line="360" w:lineRule="auto"/>
        <w:rPr>
          <w:color w:val="D89F2D"/>
          <w:sz w:val="24"/>
          <w:szCs w:val="24"/>
        </w:rPr>
      </w:pPr>
    </w:p>
    <w:p w:rsidR="00FA5BA8" w:rsidRPr="00420537" w:rsidRDefault="00EC23B9" w:rsidP="004F504E">
      <w:pPr>
        <w:pStyle w:val="ListParagraph"/>
        <w:numPr>
          <w:ilvl w:val="0"/>
          <w:numId w:val="8"/>
        </w:numPr>
        <w:spacing w:line="360" w:lineRule="auto"/>
        <w:rPr>
          <w:rFonts w:cstheme="minorHAnsi"/>
          <w:b/>
          <w:sz w:val="24"/>
          <w:szCs w:val="24"/>
        </w:rPr>
      </w:pPr>
      <w:r w:rsidRPr="00420537">
        <w:rPr>
          <w:rFonts w:cstheme="minorHAnsi"/>
          <w:b/>
          <w:sz w:val="24"/>
          <w:szCs w:val="24"/>
        </w:rPr>
        <w:t>RESPUESTA A LA IDEOLOGÍA DE GÉNERO: ORDEN NATURAL.</w:t>
      </w:r>
    </w:p>
    <w:p w:rsidR="00FA5BA8" w:rsidRPr="00420537" w:rsidRDefault="00FA5BA8" w:rsidP="004F504E">
      <w:pPr>
        <w:pStyle w:val="ListParagraph"/>
        <w:spacing w:line="360" w:lineRule="auto"/>
        <w:ind w:left="1440"/>
        <w:rPr>
          <w:rFonts w:cstheme="minorHAnsi"/>
          <w:b/>
          <w:sz w:val="24"/>
          <w:szCs w:val="24"/>
        </w:rPr>
      </w:pPr>
    </w:p>
    <w:p w:rsidR="00D05B29" w:rsidRPr="00420537" w:rsidRDefault="00D05B29" w:rsidP="00D05B29">
      <w:pPr>
        <w:pStyle w:val="ListParagraph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 w:rsidRPr="00420537">
        <w:rPr>
          <w:rFonts w:cstheme="minorHAnsi"/>
          <w:sz w:val="24"/>
          <w:szCs w:val="24"/>
        </w:rPr>
        <w:t xml:space="preserve">PONTIFICIO CONSEJO PARA LA FAMILIA. SEXUALIDAD HUMANA: VERDAD Y SIGNIFICADO. Alfonso Cardenal López Trujillo Presidente del Pontificio Consejo para la Familia, S. E. Mons. Elio Sgreccia Secretario. </w:t>
      </w:r>
    </w:p>
    <w:p w:rsidR="00FA5BA8" w:rsidRPr="00420537" w:rsidRDefault="00FA5BA8" w:rsidP="00D05B29">
      <w:pPr>
        <w:pStyle w:val="ListParagraph"/>
        <w:spacing w:line="360" w:lineRule="auto"/>
        <w:rPr>
          <w:color w:val="D89F2D"/>
          <w:sz w:val="24"/>
          <w:szCs w:val="24"/>
        </w:rPr>
      </w:pPr>
      <w:r w:rsidRPr="00420537">
        <w:rPr>
          <w:color w:val="D89F2D"/>
          <w:sz w:val="24"/>
          <w:szCs w:val="24"/>
        </w:rPr>
        <w:t>http://www.vatican.va/roman_curia/pontifical_councils/family/documents/rc_pc_family_doc_08121995_human-sexuality_sp.html</w:t>
      </w:r>
    </w:p>
    <w:p w:rsidR="00FA5BA8" w:rsidRPr="00420537" w:rsidRDefault="00FA5BA8" w:rsidP="004F504E">
      <w:pPr>
        <w:pStyle w:val="ListParagraph"/>
        <w:spacing w:line="360" w:lineRule="auto"/>
        <w:rPr>
          <w:rStyle w:val="Hyperlink"/>
          <w:rFonts w:cstheme="minorHAnsi"/>
          <w:sz w:val="24"/>
          <w:szCs w:val="24"/>
        </w:rPr>
      </w:pPr>
    </w:p>
    <w:p w:rsidR="00D05B29" w:rsidRPr="00420537" w:rsidRDefault="00D05B29" w:rsidP="00D05B29">
      <w:pPr>
        <w:pStyle w:val="ListParagraph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 w:rsidRPr="00420537">
        <w:rPr>
          <w:rFonts w:cstheme="minorHAnsi"/>
          <w:sz w:val="24"/>
          <w:szCs w:val="24"/>
        </w:rPr>
        <w:t xml:space="preserve">CARTA A LOS OBISPOS DE LA IGLESIA CATÓLICA SOBRE LA ATENCIÓN PASTORAL A LAS PERSONAS HOMOSEXUALES Joseph Card. Ratzinger Prefecto para la doctrina de la fe. </w:t>
      </w:r>
    </w:p>
    <w:p w:rsidR="00FA5BA8" w:rsidRPr="00420537" w:rsidRDefault="00FA5BA8" w:rsidP="00D05B29">
      <w:pPr>
        <w:pStyle w:val="ListParagraph"/>
        <w:spacing w:line="360" w:lineRule="auto"/>
        <w:rPr>
          <w:color w:val="D89F2D"/>
          <w:sz w:val="24"/>
          <w:szCs w:val="24"/>
        </w:rPr>
      </w:pPr>
      <w:r w:rsidRPr="00420537">
        <w:rPr>
          <w:color w:val="D89F2D"/>
          <w:sz w:val="24"/>
          <w:szCs w:val="24"/>
        </w:rPr>
        <w:t>http://www.vatican.va/roman_curia/congregations/cfaith/documents/rc_con_cfaith_doc_19861001_homosexual-persons_sp.html</w:t>
      </w:r>
    </w:p>
    <w:p w:rsidR="00FA5BA8" w:rsidRPr="00420537" w:rsidRDefault="00FA5BA8" w:rsidP="004F504E">
      <w:pPr>
        <w:pStyle w:val="ListParagraph"/>
        <w:spacing w:line="360" w:lineRule="auto"/>
        <w:rPr>
          <w:rFonts w:cstheme="minorHAnsi"/>
          <w:sz w:val="24"/>
          <w:szCs w:val="24"/>
        </w:rPr>
      </w:pPr>
    </w:p>
    <w:p w:rsidR="00D05B29" w:rsidRPr="00420537" w:rsidRDefault="00D05B29" w:rsidP="00D05B29">
      <w:pPr>
        <w:pStyle w:val="ListParagraph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 w:rsidRPr="00420537">
        <w:rPr>
          <w:rFonts w:cstheme="minorHAnsi"/>
          <w:sz w:val="24"/>
          <w:szCs w:val="24"/>
        </w:rPr>
        <w:t xml:space="preserve">CARTA A LOS OBISPOS DE LA IGLESIA CATÓLICA SOBRE LA COLABORACIÓN DEL HOMBRE Y LA MUJER EN LA IGLESIA Y EL MUNDO. Joseph Card. Ratzinger Prefecto para la doctrina de la fe. </w:t>
      </w:r>
    </w:p>
    <w:p w:rsidR="00FA5BA8" w:rsidRPr="00420537" w:rsidRDefault="00FA5BA8" w:rsidP="00D05B29">
      <w:pPr>
        <w:pStyle w:val="ListParagraph"/>
        <w:spacing w:line="360" w:lineRule="auto"/>
        <w:rPr>
          <w:color w:val="D89F2D"/>
          <w:sz w:val="24"/>
          <w:szCs w:val="24"/>
        </w:rPr>
      </w:pPr>
      <w:r w:rsidRPr="00420537">
        <w:rPr>
          <w:color w:val="D89F2D"/>
          <w:sz w:val="24"/>
          <w:szCs w:val="24"/>
        </w:rPr>
        <w:t>http://www.vatican.va/roman_curia/congregations/cfaith/documents/rc_con_cfaith_doc_20040731_collaboration_sp.html</w:t>
      </w:r>
    </w:p>
    <w:p w:rsidR="00FA5BA8" w:rsidRPr="00420537" w:rsidRDefault="00FA5BA8" w:rsidP="004F504E">
      <w:pPr>
        <w:pStyle w:val="ListParagraph"/>
        <w:spacing w:line="360" w:lineRule="auto"/>
        <w:rPr>
          <w:rFonts w:cstheme="minorHAnsi"/>
          <w:sz w:val="24"/>
          <w:szCs w:val="24"/>
        </w:rPr>
      </w:pPr>
    </w:p>
    <w:p w:rsidR="00D05B29" w:rsidRPr="00420537" w:rsidRDefault="00D05B29" w:rsidP="00D05B29">
      <w:pPr>
        <w:pStyle w:val="ListParagraph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 w:rsidRPr="00420537">
        <w:rPr>
          <w:rFonts w:cstheme="minorHAnsi"/>
          <w:sz w:val="24"/>
          <w:szCs w:val="24"/>
        </w:rPr>
        <w:lastRenderedPageBreak/>
        <w:t>CONSIDERACIONES ACERCA DE LOS PROYECTOS DE RECONOCIMIENTO LEGAL DE LAS UNIONES ENTRE PERSONAS HOMOSEXUALES Joseph Card. Ratzinger Prefecto para la doctrina de la fe.</w:t>
      </w:r>
    </w:p>
    <w:p w:rsidR="00FA5BA8" w:rsidRPr="00420537" w:rsidRDefault="00FA5BA8" w:rsidP="00D05B29">
      <w:pPr>
        <w:pStyle w:val="ListParagraph"/>
        <w:spacing w:line="360" w:lineRule="auto"/>
        <w:rPr>
          <w:color w:val="D89F2D"/>
          <w:sz w:val="24"/>
          <w:szCs w:val="24"/>
        </w:rPr>
      </w:pPr>
      <w:hyperlink r:id="rId21" w:history="1">
        <w:r w:rsidRPr="00420537">
          <w:rPr>
            <w:color w:val="D89F2D"/>
            <w:sz w:val="24"/>
            <w:szCs w:val="24"/>
          </w:rPr>
          <w:t>http://www.vatican.va/roman_curia/congregations/cfaith/documents/rc_con_cfaith_doc_20030731_homosexual-unions_sp.html</w:t>
        </w:r>
      </w:hyperlink>
    </w:p>
    <w:p w:rsidR="00FA5BA8" w:rsidRPr="00420537" w:rsidRDefault="00FA5BA8" w:rsidP="004F504E">
      <w:pPr>
        <w:pStyle w:val="ListParagraph"/>
        <w:spacing w:line="360" w:lineRule="auto"/>
        <w:rPr>
          <w:rFonts w:cstheme="minorHAnsi"/>
          <w:sz w:val="24"/>
          <w:szCs w:val="24"/>
        </w:rPr>
      </w:pPr>
    </w:p>
    <w:p w:rsidR="00D05B29" w:rsidRPr="00420537" w:rsidRDefault="00D05B29" w:rsidP="00D05B29">
      <w:pPr>
        <w:pStyle w:val="ListParagraph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 w:rsidRPr="00420537">
        <w:rPr>
          <w:rFonts w:cstheme="minorHAnsi"/>
          <w:sz w:val="24"/>
          <w:szCs w:val="24"/>
        </w:rPr>
        <w:t>JUAN PABLO II, AUDIENCIA GENERAL, miércoles 28 de noviembre de 1984: La redención del cuerpo y la sacramentalidad del matrimonio.</w:t>
      </w:r>
    </w:p>
    <w:p w:rsidR="00FA5BA8" w:rsidRPr="00420537" w:rsidRDefault="00FA5BA8" w:rsidP="00D05B29">
      <w:pPr>
        <w:pStyle w:val="ListParagraph"/>
        <w:spacing w:line="360" w:lineRule="auto"/>
        <w:rPr>
          <w:color w:val="D89F2D"/>
          <w:sz w:val="24"/>
          <w:szCs w:val="24"/>
        </w:rPr>
      </w:pPr>
      <w:r w:rsidRPr="00420537">
        <w:rPr>
          <w:color w:val="D89F2D"/>
          <w:sz w:val="24"/>
          <w:szCs w:val="24"/>
        </w:rPr>
        <w:t>https://w2.vatican.va/content/john-paul-ii/es/audiences/1984/documents/hf_jp-ii_aud_19841128.html</w:t>
      </w:r>
    </w:p>
    <w:p w:rsidR="00FA5BA8" w:rsidRPr="00420537" w:rsidRDefault="00FA5BA8" w:rsidP="004F504E">
      <w:pPr>
        <w:pStyle w:val="ListParagraph"/>
        <w:spacing w:line="360" w:lineRule="auto"/>
        <w:rPr>
          <w:rFonts w:cstheme="minorHAnsi"/>
          <w:sz w:val="24"/>
          <w:szCs w:val="24"/>
        </w:rPr>
      </w:pPr>
    </w:p>
    <w:p w:rsidR="00D05B29" w:rsidRPr="00420537" w:rsidRDefault="00D05B29" w:rsidP="00D05B29">
      <w:pPr>
        <w:pStyle w:val="ListParagraph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 w:rsidRPr="00420537">
        <w:rPr>
          <w:rFonts w:cstheme="minorHAnsi"/>
          <w:sz w:val="24"/>
          <w:szCs w:val="24"/>
        </w:rPr>
        <w:t>EXHORTACIÓN APOSTÓLICA FAMILIARIS CONSORTIO DE SU SANTIDAD JUAN PABLO II</w:t>
      </w:r>
      <w:r w:rsidRPr="00420537">
        <w:rPr>
          <w:rFonts w:cstheme="minorHAnsi"/>
          <w:sz w:val="24"/>
          <w:szCs w:val="24"/>
        </w:rPr>
        <w:t xml:space="preserve"> </w:t>
      </w:r>
      <w:r w:rsidRPr="00420537">
        <w:rPr>
          <w:rFonts w:cstheme="minorHAnsi"/>
          <w:sz w:val="24"/>
          <w:szCs w:val="24"/>
        </w:rPr>
        <w:t>AL EPISCOPADO, AL CLERO Y A LOS FIELES DE TODA LA IGLESIA SOBRE LA MISIÓN DE LA FAMILIA CRISTIANA EN EL MUNDO ACTUAL.</w:t>
      </w:r>
    </w:p>
    <w:p w:rsidR="00FA5BA8" w:rsidRPr="00420537" w:rsidRDefault="00FA5BA8" w:rsidP="00D05B29">
      <w:pPr>
        <w:pStyle w:val="ListParagraph"/>
        <w:spacing w:line="360" w:lineRule="auto"/>
        <w:rPr>
          <w:color w:val="D89F2D"/>
          <w:sz w:val="24"/>
          <w:szCs w:val="24"/>
        </w:rPr>
      </w:pPr>
      <w:hyperlink r:id="rId22" w:history="1">
        <w:r w:rsidRPr="00420537">
          <w:rPr>
            <w:color w:val="D89F2D"/>
            <w:sz w:val="24"/>
            <w:szCs w:val="24"/>
          </w:rPr>
          <w:t>http://w2.vatican.va/content/john-paul-ii/es/apost_exhortations/documents/hf_jp-ii_exh_19811122_familiaris-consortio.html</w:t>
        </w:r>
      </w:hyperlink>
    </w:p>
    <w:p w:rsidR="00FA5BA8" w:rsidRPr="00420537" w:rsidRDefault="00FA5BA8" w:rsidP="004F504E">
      <w:pPr>
        <w:pStyle w:val="ListParagraph"/>
        <w:spacing w:line="360" w:lineRule="auto"/>
        <w:rPr>
          <w:rFonts w:cstheme="minorHAnsi"/>
          <w:sz w:val="24"/>
          <w:szCs w:val="24"/>
        </w:rPr>
      </w:pPr>
    </w:p>
    <w:p w:rsidR="00D05B29" w:rsidRPr="00420537" w:rsidRDefault="00D05B29" w:rsidP="00D05B29">
      <w:pPr>
        <w:pStyle w:val="ListParagraph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 w:rsidRPr="00420537">
        <w:rPr>
          <w:rFonts w:cstheme="minorHAnsi"/>
          <w:sz w:val="24"/>
          <w:szCs w:val="24"/>
        </w:rPr>
        <w:t>CARTA ENCÍCLICA EVANGELIUM VITAE DEL SUMO PONTÍFICE JUAN PABLO II A LOS OBISPOS  A LOS SACERDOTES Y DIÁCONOS A LOS RELIGIOSOS Y RELIGIOSAS A LOS FIELES LAICOS Y A TODAS LAS PERSONAS DE BUENA VOLUNTAD SOBRE EL VALOR Y EL CARÁCTER INVIOLABLE  DE LA VIDA HUMANA.</w:t>
      </w:r>
    </w:p>
    <w:p w:rsidR="00FA5BA8" w:rsidRPr="00420537" w:rsidRDefault="00FA5BA8" w:rsidP="00D05B29">
      <w:pPr>
        <w:pStyle w:val="ListParagraph"/>
        <w:spacing w:line="360" w:lineRule="auto"/>
        <w:rPr>
          <w:color w:val="D89F2D"/>
          <w:sz w:val="24"/>
          <w:szCs w:val="24"/>
        </w:rPr>
      </w:pPr>
      <w:hyperlink r:id="rId23" w:history="1">
        <w:r w:rsidRPr="00420537">
          <w:rPr>
            <w:color w:val="D89F2D"/>
            <w:sz w:val="24"/>
            <w:szCs w:val="24"/>
          </w:rPr>
          <w:t>http://w2.vatican.va/content/john-paul-ii/es/encyclicals/documents/hf_jp-ii_enc_25031995_evangelium-vitae.html</w:t>
        </w:r>
      </w:hyperlink>
    </w:p>
    <w:p w:rsidR="00FA5BA8" w:rsidRPr="00420537" w:rsidRDefault="00FA5BA8" w:rsidP="004F504E">
      <w:pPr>
        <w:pStyle w:val="ListParagraph"/>
        <w:spacing w:line="360" w:lineRule="auto"/>
        <w:rPr>
          <w:rFonts w:cstheme="minorHAnsi"/>
          <w:sz w:val="24"/>
          <w:szCs w:val="24"/>
        </w:rPr>
      </w:pPr>
    </w:p>
    <w:p w:rsidR="00D05B29" w:rsidRPr="00420537" w:rsidRDefault="00D05B29" w:rsidP="00D05B29">
      <w:pPr>
        <w:pStyle w:val="ListParagraph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 w:rsidRPr="00420537">
        <w:rPr>
          <w:rFonts w:cstheme="minorHAnsi"/>
          <w:sz w:val="24"/>
          <w:szCs w:val="24"/>
        </w:rPr>
        <w:t>INSTRUCCIÓN DONUM VITAE  SOBRE EL RESPETO DE LA VIDA HUMANA NACIENTE Y LA DIGNIDAD DE LA PROCREACIÓN. Cardenal Joseph RATZINGER Prefecto para la doctrina de la fe.</w:t>
      </w:r>
    </w:p>
    <w:p w:rsidR="00FA5BA8" w:rsidRPr="00420537" w:rsidRDefault="00FA5BA8" w:rsidP="00D05B29">
      <w:pPr>
        <w:pStyle w:val="ListParagraph"/>
        <w:spacing w:line="360" w:lineRule="auto"/>
        <w:rPr>
          <w:color w:val="D89F2D"/>
          <w:sz w:val="24"/>
          <w:szCs w:val="24"/>
        </w:rPr>
      </w:pPr>
      <w:hyperlink r:id="rId24" w:history="1">
        <w:r w:rsidRPr="00420537">
          <w:rPr>
            <w:color w:val="D89F2D"/>
            <w:sz w:val="24"/>
            <w:szCs w:val="24"/>
          </w:rPr>
          <w:t>http://www.vatican.va/roman_curia/congregations/cfaith/documents/rc_con_cfaith_doc_19870222_respect-for-human-life_sp.html</w:t>
        </w:r>
      </w:hyperlink>
    </w:p>
    <w:p w:rsidR="00FA5BA8" w:rsidRPr="00420537" w:rsidRDefault="00FA5BA8" w:rsidP="004F504E">
      <w:pPr>
        <w:pStyle w:val="ListParagraph"/>
        <w:spacing w:line="360" w:lineRule="auto"/>
        <w:rPr>
          <w:rFonts w:cstheme="minorHAnsi"/>
          <w:sz w:val="24"/>
          <w:szCs w:val="24"/>
        </w:rPr>
      </w:pPr>
    </w:p>
    <w:p w:rsidR="00D05B29" w:rsidRPr="00420537" w:rsidRDefault="00D05B29" w:rsidP="00D05B29">
      <w:pPr>
        <w:pStyle w:val="ListParagraph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 w:rsidRPr="00420537">
        <w:rPr>
          <w:rFonts w:cstheme="minorHAnsi"/>
          <w:sz w:val="24"/>
          <w:szCs w:val="24"/>
        </w:rPr>
        <w:lastRenderedPageBreak/>
        <w:t>CARTA APOSTÓLICA MULIERIS DIGNITATEM DEL SUMO PONTÍFICE JUAN PABLO II SOBRE LA DIGNIDAD Y LA VOCACIÓN DE LA MUJER CON OCASIÓN DEL AÑO MARIANO</w:t>
      </w:r>
    </w:p>
    <w:p w:rsidR="00FA5BA8" w:rsidRPr="00420537" w:rsidRDefault="00FA5BA8" w:rsidP="00D05B29">
      <w:pPr>
        <w:pStyle w:val="ListParagraph"/>
        <w:spacing w:line="360" w:lineRule="auto"/>
        <w:rPr>
          <w:color w:val="D89F2D"/>
          <w:sz w:val="24"/>
          <w:szCs w:val="24"/>
        </w:rPr>
      </w:pPr>
      <w:r w:rsidRPr="00420537">
        <w:rPr>
          <w:color w:val="D89F2D"/>
          <w:sz w:val="24"/>
          <w:szCs w:val="24"/>
        </w:rPr>
        <w:t>https://w2.vatican.va/content/john-paul-ii/es/apost_letters/1988/documents/hf_jp-ii_apl_19880815_mulieris-dignitatem.html</w:t>
      </w:r>
    </w:p>
    <w:p w:rsidR="00FA5BA8" w:rsidRPr="00420537" w:rsidRDefault="00FA5BA8" w:rsidP="004F504E">
      <w:pPr>
        <w:pStyle w:val="ListParagraph"/>
        <w:spacing w:line="360" w:lineRule="auto"/>
        <w:rPr>
          <w:rFonts w:cstheme="minorHAnsi"/>
          <w:sz w:val="24"/>
          <w:szCs w:val="24"/>
        </w:rPr>
      </w:pPr>
    </w:p>
    <w:p w:rsidR="00D05B29" w:rsidRPr="00420537" w:rsidRDefault="00D05B29" w:rsidP="00D05B29">
      <w:pPr>
        <w:pStyle w:val="ListParagraph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 w:rsidRPr="00420537">
        <w:rPr>
          <w:rFonts w:cstheme="minorHAnsi"/>
          <w:sz w:val="24"/>
          <w:szCs w:val="24"/>
        </w:rPr>
        <w:t>1994- AÑO DE LA FAMILIA CARTA A LAS FAMILIAS DEL PAPA JUAN PABLO II.</w:t>
      </w:r>
    </w:p>
    <w:p w:rsidR="00FA5BA8" w:rsidRPr="00420537" w:rsidRDefault="00FA5BA8" w:rsidP="00D05B29">
      <w:pPr>
        <w:pStyle w:val="ListParagraph"/>
        <w:spacing w:line="360" w:lineRule="auto"/>
        <w:rPr>
          <w:color w:val="D89F2D"/>
          <w:sz w:val="24"/>
          <w:szCs w:val="24"/>
        </w:rPr>
      </w:pPr>
      <w:hyperlink r:id="rId25" w:history="1">
        <w:r w:rsidRPr="00420537">
          <w:rPr>
            <w:color w:val="D89F2D"/>
            <w:sz w:val="24"/>
            <w:szCs w:val="24"/>
          </w:rPr>
          <w:t>https://w2.vatican.va/content/john-paul-ii/es/letters/1994/documents/hf_jp-ii_let_02021994_families.html</w:t>
        </w:r>
      </w:hyperlink>
    </w:p>
    <w:p w:rsidR="00FA5BA8" w:rsidRPr="00420537" w:rsidRDefault="00FA5BA8" w:rsidP="004F504E">
      <w:pPr>
        <w:pStyle w:val="ListParagraph"/>
        <w:spacing w:line="360" w:lineRule="auto"/>
        <w:rPr>
          <w:rFonts w:cstheme="minorHAnsi"/>
          <w:sz w:val="24"/>
          <w:szCs w:val="24"/>
        </w:rPr>
      </w:pPr>
    </w:p>
    <w:p w:rsidR="00D05B29" w:rsidRPr="00420537" w:rsidRDefault="00D05B29" w:rsidP="00D05B29">
      <w:pPr>
        <w:pStyle w:val="ListParagraph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 w:rsidRPr="00420537">
        <w:rPr>
          <w:rFonts w:cstheme="minorHAnsi"/>
          <w:sz w:val="24"/>
          <w:szCs w:val="24"/>
        </w:rPr>
        <w:t xml:space="preserve">JUAN PABLO II, AUDIENCIA GENERAL miércoles 14 de noviembre de 1979, La unidad originaria del hombre. </w:t>
      </w:r>
    </w:p>
    <w:p w:rsidR="00FA5BA8" w:rsidRPr="00420537" w:rsidRDefault="00FA5BA8" w:rsidP="00D05B29">
      <w:pPr>
        <w:pStyle w:val="ListParagraph"/>
        <w:spacing w:line="360" w:lineRule="auto"/>
        <w:rPr>
          <w:color w:val="D89F2D"/>
          <w:sz w:val="24"/>
          <w:szCs w:val="24"/>
        </w:rPr>
      </w:pPr>
      <w:r w:rsidRPr="00420537">
        <w:rPr>
          <w:color w:val="D89F2D"/>
          <w:sz w:val="24"/>
          <w:szCs w:val="24"/>
        </w:rPr>
        <w:t>https://w2.vatican.va/content/john-paul-ii/es/audiences/1979/documents/hf_jp-ii_aud_19791114.html</w:t>
      </w:r>
    </w:p>
    <w:p w:rsidR="00FA5BA8" w:rsidRPr="00420537" w:rsidRDefault="00FA5BA8" w:rsidP="004F504E">
      <w:pPr>
        <w:pStyle w:val="ListParagraph"/>
        <w:spacing w:line="360" w:lineRule="auto"/>
        <w:rPr>
          <w:rFonts w:cstheme="minorHAnsi"/>
          <w:sz w:val="24"/>
          <w:szCs w:val="24"/>
        </w:rPr>
      </w:pPr>
    </w:p>
    <w:p w:rsidR="00FA5BA8" w:rsidRPr="00420537" w:rsidRDefault="00875F3B" w:rsidP="004F504E">
      <w:pPr>
        <w:pStyle w:val="ListParagraph"/>
        <w:numPr>
          <w:ilvl w:val="0"/>
          <w:numId w:val="7"/>
        </w:numPr>
        <w:spacing w:line="360" w:lineRule="auto"/>
        <w:rPr>
          <w:color w:val="D89F2D"/>
          <w:sz w:val="24"/>
          <w:szCs w:val="24"/>
        </w:rPr>
      </w:pPr>
      <w:r w:rsidRPr="00420537">
        <w:rPr>
          <w:rFonts w:cstheme="minorHAnsi"/>
          <w:sz w:val="24"/>
          <w:szCs w:val="24"/>
        </w:rPr>
        <w:t>VARÓN Y MUJER. TEOLOGÍA DEL CUERPO. CATEQUESIS DE JUAN PABLO II</w:t>
      </w:r>
      <w:r w:rsidRPr="00420537">
        <w:rPr>
          <w:rFonts w:cstheme="minorHAnsi"/>
          <w:sz w:val="24"/>
          <w:szCs w:val="24"/>
        </w:rPr>
        <w:t xml:space="preserve"> </w:t>
      </w:r>
      <w:hyperlink r:id="rId26" w:history="1">
        <w:r w:rsidR="00FA5BA8" w:rsidRPr="00420537">
          <w:rPr>
            <w:color w:val="D89F2D"/>
            <w:sz w:val="24"/>
            <w:szCs w:val="24"/>
          </w:rPr>
          <w:t>http://www.esposiblelaesperanza.com/index.php%3Foption%3Dcom_content%26view%3Darticle%26id%3D1643:varon-y-mujer-teologia-del-cuerpo-catequesis-de-juan-pablo-ii%26catid%3D352:magisterio-juan-pablo-ii%26Itemid%3D24</w:t>
        </w:r>
      </w:hyperlink>
    </w:p>
    <w:p w:rsidR="00FA5BA8" w:rsidRPr="00420537" w:rsidRDefault="00FA5BA8" w:rsidP="004F504E">
      <w:pPr>
        <w:pStyle w:val="ListParagraph"/>
        <w:spacing w:line="360" w:lineRule="auto"/>
        <w:rPr>
          <w:rFonts w:cstheme="minorHAnsi"/>
          <w:sz w:val="24"/>
          <w:szCs w:val="24"/>
        </w:rPr>
      </w:pPr>
    </w:p>
    <w:p w:rsidR="00875F3B" w:rsidRPr="00420537" w:rsidRDefault="00875F3B" w:rsidP="00875F3B">
      <w:pPr>
        <w:pStyle w:val="ListParagraph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 w:rsidRPr="00420537">
        <w:rPr>
          <w:rFonts w:cstheme="minorHAnsi"/>
          <w:sz w:val="24"/>
          <w:szCs w:val="24"/>
        </w:rPr>
        <w:t>JUAN PABLO II EL AMOR HUMANO EN EL PLAN DIVINO Catequesis sobre la redención del cuerpo y la sacramentalidad del matrimonio, dadas en Roma del 5 de setiembre de 1979 al 28 de noviembre de 1984.</w:t>
      </w:r>
    </w:p>
    <w:p w:rsidR="00FA5BA8" w:rsidRPr="00420537" w:rsidRDefault="00FA5BA8" w:rsidP="00875F3B">
      <w:pPr>
        <w:pStyle w:val="ListParagraph"/>
        <w:spacing w:line="360" w:lineRule="auto"/>
        <w:rPr>
          <w:color w:val="D89F2D"/>
          <w:sz w:val="24"/>
          <w:szCs w:val="24"/>
        </w:rPr>
      </w:pPr>
      <w:hyperlink r:id="rId27" w:history="1">
        <w:r w:rsidRPr="00420537">
          <w:rPr>
            <w:color w:val="D89F2D"/>
            <w:sz w:val="24"/>
            <w:szCs w:val="24"/>
          </w:rPr>
          <w:t>http://www.gratisdate.org/archivos/pdf/67.pdf</w:t>
        </w:r>
      </w:hyperlink>
    </w:p>
    <w:p w:rsidR="00FA5BA8" w:rsidRPr="00420537" w:rsidRDefault="00FA5BA8" w:rsidP="004F504E">
      <w:pPr>
        <w:pStyle w:val="ListParagraph"/>
        <w:spacing w:line="360" w:lineRule="auto"/>
        <w:rPr>
          <w:rFonts w:cstheme="minorHAnsi"/>
          <w:sz w:val="24"/>
          <w:szCs w:val="24"/>
        </w:rPr>
      </w:pPr>
    </w:p>
    <w:p w:rsidR="00875F3B" w:rsidRPr="00420537" w:rsidRDefault="00875F3B" w:rsidP="00875F3B">
      <w:pPr>
        <w:pStyle w:val="ListParagraph"/>
        <w:numPr>
          <w:ilvl w:val="0"/>
          <w:numId w:val="7"/>
        </w:numPr>
        <w:spacing w:after="120" w:line="360" w:lineRule="auto"/>
        <w:rPr>
          <w:rFonts w:cstheme="minorHAnsi"/>
          <w:sz w:val="24"/>
          <w:szCs w:val="24"/>
        </w:rPr>
      </w:pPr>
      <w:r w:rsidRPr="00420537">
        <w:rPr>
          <w:rFonts w:cstheme="minorHAnsi"/>
          <w:sz w:val="24"/>
          <w:szCs w:val="24"/>
        </w:rPr>
        <w:t>SAGRADA CONGREGACIÓN PARA LA EDUCACIÓN CATÓLICA ORIENTACIONES EDUCATIVAS SOBRE EL AMOR HUMANO.  PAUTAS DE EDUCACIÓN SEXUAL.</w:t>
      </w:r>
    </w:p>
    <w:p w:rsidR="00FA5BA8" w:rsidRPr="00420537" w:rsidRDefault="00FA5BA8" w:rsidP="00875F3B">
      <w:pPr>
        <w:pStyle w:val="ListParagraph"/>
        <w:spacing w:line="360" w:lineRule="auto"/>
        <w:rPr>
          <w:color w:val="D89F2D"/>
          <w:sz w:val="24"/>
          <w:szCs w:val="24"/>
        </w:rPr>
      </w:pPr>
      <w:hyperlink r:id="rId28" w:history="1">
        <w:r w:rsidRPr="00420537">
          <w:rPr>
            <w:color w:val="D89F2D"/>
            <w:sz w:val="24"/>
            <w:szCs w:val="24"/>
          </w:rPr>
          <w:t>http://www.vatican.va/roman_curia/congregations/ccatheduc/documents/rc_con_ccatheduc_doc_19831101_sexual-education_sp.html</w:t>
        </w:r>
      </w:hyperlink>
    </w:p>
    <w:p w:rsidR="00AB1C14" w:rsidRPr="00420537" w:rsidRDefault="00AB1C14" w:rsidP="00AB1C14">
      <w:pPr>
        <w:pStyle w:val="ListParagraph"/>
        <w:numPr>
          <w:ilvl w:val="0"/>
          <w:numId w:val="7"/>
        </w:numPr>
        <w:spacing w:after="120" w:line="360" w:lineRule="auto"/>
        <w:rPr>
          <w:rFonts w:cstheme="minorHAnsi"/>
          <w:sz w:val="24"/>
          <w:szCs w:val="24"/>
        </w:rPr>
      </w:pPr>
      <w:r w:rsidRPr="00420537">
        <w:rPr>
          <w:rFonts w:cstheme="minorHAnsi"/>
          <w:sz w:val="24"/>
          <w:szCs w:val="24"/>
        </w:rPr>
        <w:lastRenderedPageBreak/>
        <w:t>Más allá del género y del sexo: el lenguaje del cuerpo, según Juan Pablo II.  Carmen Álvarez Alonso</w:t>
      </w:r>
    </w:p>
    <w:p w:rsidR="00FA5BA8" w:rsidRPr="00420537" w:rsidRDefault="00FA5BA8" w:rsidP="00AB1C14">
      <w:pPr>
        <w:pStyle w:val="ListParagraph"/>
        <w:spacing w:line="360" w:lineRule="auto"/>
        <w:rPr>
          <w:color w:val="D89F2D"/>
          <w:sz w:val="24"/>
          <w:szCs w:val="24"/>
        </w:rPr>
      </w:pPr>
      <w:hyperlink r:id="rId29" w:history="1">
        <w:r w:rsidRPr="00420537">
          <w:rPr>
            <w:color w:val="D89F2D"/>
            <w:sz w:val="24"/>
            <w:szCs w:val="24"/>
          </w:rPr>
          <w:t>www.unav.edu/congreso/ideologiadegenero/files/file/carmenalvarez.doc</w:t>
        </w:r>
      </w:hyperlink>
    </w:p>
    <w:p w:rsidR="00FA5BA8" w:rsidRPr="00420537" w:rsidRDefault="00FA5BA8" w:rsidP="004F504E">
      <w:pPr>
        <w:pStyle w:val="ListParagraph"/>
        <w:spacing w:line="360" w:lineRule="auto"/>
        <w:rPr>
          <w:rFonts w:cstheme="minorHAnsi"/>
          <w:sz w:val="24"/>
          <w:szCs w:val="24"/>
        </w:rPr>
      </w:pPr>
    </w:p>
    <w:p w:rsidR="00AB1C14" w:rsidRPr="00420537" w:rsidRDefault="00AB1C14" w:rsidP="00AB1C14">
      <w:pPr>
        <w:pStyle w:val="ListParagraph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 w:rsidRPr="00420537">
        <w:rPr>
          <w:rFonts w:cstheme="minorHAnsi"/>
          <w:sz w:val="24"/>
          <w:szCs w:val="24"/>
        </w:rPr>
        <w:t>Cardenal Robert Sarah, Prefecto de la Congregación para el Culto y la Disciplina de los Sacramentos: La familia ante la ideología de género.</w:t>
      </w:r>
    </w:p>
    <w:p w:rsidR="00FA5BA8" w:rsidRPr="00420537" w:rsidRDefault="00FA5BA8" w:rsidP="00AB1C14">
      <w:pPr>
        <w:pStyle w:val="ListParagraph"/>
        <w:spacing w:line="360" w:lineRule="auto"/>
        <w:rPr>
          <w:color w:val="D89F2D"/>
          <w:sz w:val="24"/>
          <w:szCs w:val="24"/>
        </w:rPr>
      </w:pPr>
      <w:hyperlink r:id="rId30" w:history="1">
        <w:r w:rsidRPr="00420537">
          <w:rPr>
            <w:color w:val="D89F2D"/>
            <w:sz w:val="24"/>
            <w:szCs w:val="24"/>
          </w:rPr>
          <w:t>http://www.almudi.org/articulos/10868-la-familia-ante-la-ideologia-de-genero</w:t>
        </w:r>
      </w:hyperlink>
    </w:p>
    <w:p w:rsidR="00FA5BA8" w:rsidRPr="00420537" w:rsidRDefault="00FA5BA8" w:rsidP="004F504E">
      <w:pPr>
        <w:pStyle w:val="ListParagraph"/>
        <w:spacing w:line="360" w:lineRule="auto"/>
        <w:rPr>
          <w:rFonts w:cstheme="minorHAnsi"/>
          <w:sz w:val="24"/>
          <w:szCs w:val="24"/>
        </w:rPr>
      </w:pPr>
    </w:p>
    <w:p w:rsidR="00AB1C14" w:rsidRPr="00420537" w:rsidRDefault="00AB1C14" w:rsidP="00AB1C14">
      <w:pPr>
        <w:pStyle w:val="ListParagraph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 w:rsidRPr="00420537">
        <w:rPr>
          <w:rFonts w:cstheme="minorHAnsi"/>
          <w:sz w:val="24"/>
          <w:szCs w:val="24"/>
        </w:rPr>
        <w:t xml:space="preserve">El matrimonio, un bien jurídico indisponible </w:t>
      </w:r>
      <w:bookmarkStart w:id="0" w:name="_GoBack"/>
      <w:bookmarkEnd w:id="0"/>
      <w:r w:rsidRPr="00420537">
        <w:rPr>
          <w:rFonts w:cstheme="minorHAnsi"/>
          <w:sz w:val="24"/>
          <w:szCs w:val="24"/>
        </w:rPr>
        <w:t>(sobre la ley de matrimonio igualitario)</w:t>
      </w:r>
    </w:p>
    <w:p w:rsidR="00FA5BA8" w:rsidRPr="00420537" w:rsidRDefault="00FA5BA8" w:rsidP="00AB1C14">
      <w:pPr>
        <w:pStyle w:val="ListParagraph"/>
        <w:spacing w:line="360" w:lineRule="auto"/>
        <w:rPr>
          <w:color w:val="D89F2D"/>
          <w:sz w:val="24"/>
          <w:szCs w:val="24"/>
        </w:rPr>
      </w:pPr>
      <w:r w:rsidRPr="00420537">
        <w:rPr>
          <w:color w:val="D89F2D"/>
          <w:sz w:val="24"/>
          <w:szCs w:val="24"/>
        </w:rPr>
        <w:t>http://www.uca.edu.ar/uca/common/grupo57/files/El_matrimonio-_un_bien_jur-dico_indisponible.pdf</w:t>
      </w:r>
    </w:p>
    <w:p w:rsidR="00FA5BA8" w:rsidRPr="00420537" w:rsidRDefault="00FA5BA8" w:rsidP="004F504E">
      <w:pPr>
        <w:pStyle w:val="ListParagraph"/>
        <w:spacing w:line="360" w:lineRule="auto"/>
        <w:rPr>
          <w:rFonts w:cstheme="minorHAnsi"/>
          <w:sz w:val="24"/>
          <w:szCs w:val="24"/>
        </w:rPr>
      </w:pPr>
    </w:p>
    <w:p w:rsidR="00AB1C14" w:rsidRPr="00420537" w:rsidRDefault="00AB1C14" w:rsidP="00AB1C14">
      <w:pPr>
        <w:pStyle w:val="ListParagraph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 w:rsidRPr="00420537">
        <w:rPr>
          <w:rFonts w:cstheme="minorHAnsi"/>
          <w:sz w:val="24"/>
          <w:szCs w:val="24"/>
        </w:rPr>
        <w:t xml:space="preserve">Mons. Jorge Luis Lona, argumentos de orden natural (sobre la imposibilidad del matrimonio homosexual) </w:t>
      </w:r>
    </w:p>
    <w:p w:rsidR="00FA5BA8" w:rsidRPr="00420537" w:rsidRDefault="00FA5BA8" w:rsidP="00AB1C14">
      <w:pPr>
        <w:pStyle w:val="ListParagraph"/>
        <w:spacing w:line="360" w:lineRule="auto"/>
        <w:rPr>
          <w:color w:val="D89F2D"/>
          <w:sz w:val="24"/>
          <w:szCs w:val="24"/>
        </w:rPr>
      </w:pPr>
      <w:r w:rsidRPr="00420537">
        <w:rPr>
          <w:color w:val="D89F2D"/>
          <w:sz w:val="24"/>
          <w:szCs w:val="24"/>
        </w:rPr>
        <w:t>http://panoramacatolico.info/observacion/argumentos-del-orden-natural</w:t>
      </w:r>
    </w:p>
    <w:p w:rsidR="00FA5BA8" w:rsidRPr="00420537" w:rsidRDefault="00FA5BA8" w:rsidP="004F504E">
      <w:pPr>
        <w:pStyle w:val="ListParagraph"/>
        <w:spacing w:line="360" w:lineRule="auto"/>
        <w:rPr>
          <w:rFonts w:cstheme="minorHAnsi"/>
          <w:sz w:val="24"/>
          <w:szCs w:val="24"/>
        </w:rPr>
      </w:pPr>
    </w:p>
    <w:p w:rsidR="00AB1C14" w:rsidRPr="00420537" w:rsidRDefault="00AB1C14" w:rsidP="00AB1C14">
      <w:pPr>
        <w:pStyle w:val="ListParagraph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 w:rsidRPr="00420537">
        <w:rPr>
          <w:rFonts w:cstheme="minorHAnsi"/>
          <w:sz w:val="24"/>
          <w:szCs w:val="24"/>
        </w:rPr>
        <w:t>Aguer pide a Macri que derogue la ley sobre el cambio de género.</w:t>
      </w:r>
    </w:p>
    <w:p w:rsidR="00FA5BA8" w:rsidRPr="00420537" w:rsidRDefault="00FA5BA8" w:rsidP="00AB1C14">
      <w:pPr>
        <w:pStyle w:val="ListParagraph"/>
        <w:spacing w:line="360" w:lineRule="auto"/>
        <w:rPr>
          <w:color w:val="D89F2D"/>
          <w:sz w:val="24"/>
          <w:szCs w:val="24"/>
        </w:rPr>
      </w:pPr>
      <w:hyperlink r:id="rId31" w:history="1">
        <w:r w:rsidRPr="00420537">
          <w:rPr>
            <w:color w:val="D89F2D"/>
            <w:sz w:val="24"/>
            <w:szCs w:val="24"/>
          </w:rPr>
          <w:t>http://www.telam.com.ar/notas/201610/165605-monsenor-hector-aguer-critica-operaciones-gratuitas-cambio-de-genero.html</w:t>
        </w:r>
      </w:hyperlink>
    </w:p>
    <w:p w:rsidR="00FA5BA8" w:rsidRPr="00420537" w:rsidRDefault="00FA5BA8" w:rsidP="004F504E">
      <w:pPr>
        <w:pStyle w:val="ListParagraph"/>
        <w:spacing w:line="360" w:lineRule="auto"/>
        <w:rPr>
          <w:rFonts w:cstheme="minorHAnsi"/>
          <w:sz w:val="24"/>
          <w:szCs w:val="24"/>
        </w:rPr>
      </w:pPr>
    </w:p>
    <w:p w:rsidR="00AB1C14" w:rsidRPr="00420537" w:rsidRDefault="00AB1C14" w:rsidP="00AB1C14">
      <w:pPr>
        <w:pStyle w:val="ListParagraph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 w:rsidRPr="00420537">
        <w:rPr>
          <w:rFonts w:cstheme="minorHAnsi"/>
          <w:sz w:val="24"/>
          <w:szCs w:val="24"/>
        </w:rPr>
        <w:t>Mujer y varón: «misterio» y «sacramento primordial» de la creación - Patricia Martínez</w:t>
      </w:r>
    </w:p>
    <w:p w:rsidR="00FA5BA8" w:rsidRDefault="00FA5BA8" w:rsidP="00AB1C14">
      <w:pPr>
        <w:pStyle w:val="ListParagraph"/>
        <w:spacing w:line="360" w:lineRule="auto"/>
        <w:rPr>
          <w:color w:val="D89F2D"/>
          <w:sz w:val="24"/>
          <w:szCs w:val="24"/>
        </w:rPr>
      </w:pPr>
      <w:hyperlink r:id="rId32" w:history="1">
        <w:r w:rsidRPr="00420537">
          <w:rPr>
            <w:color w:val="D89F2D"/>
            <w:sz w:val="24"/>
            <w:szCs w:val="24"/>
          </w:rPr>
          <w:t>http://www.esposiblelaesperanza.com/index.php?option=com_content&amp;view=article&amp;catid=48:19-respuesta-a-la-ideologia-de-genero&amp;id=1859:mujer-y-varon-lmisterior-y-lsacramento-primordialr-de-la-creacion-patricia-martinez-p&amp;Itemid=19</w:t>
        </w:r>
      </w:hyperlink>
    </w:p>
    <w:p w:rsidR="00420537" w:rsidRPr="00420537" w:rsidRDefault="00420537" w:rsidP="00AB1C14">
      <w:pPr>
        <w:pStyle w:val="ListParagraph"/>
        <w:spacing w:line="360" w:lineRule="auto"/>
        <w:rPr>
          <w:color w:val="D89F2D"/>
          <w:sz w:val="24"/>
          <w:szCs w:val="24"/>
        </w:rPr>
      </w:pPr>
    </w:p>
    <w:p w:rsidR="00FA5BA8" w:rsidRPr="00420537" w:rsidRDefault="00420537" w:rsidP="00420537">
      <w:pPr>
        <w:pStyle w:val="ListParagraph"/>
        <w:tabs>
          <w:tab w:val="left" w:pos="6375"/>
        </w:tabs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:rsidR="00AB1C14" w:rsidRPr="00420537" w:rsidRDefault="00AB1C14" w:rsidP="00AB1C14">
      <w:pPr>
        <w:pStyle w:val="ListParagraph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  <w:lang w:val="es-US"/>
        </w:rPr>
      </w:pPr>
      <w:r w:rsidRPr="00420537">
        <w:rPr>
          <w:rFonts w:cstheme="minorHAnsi"/>
          <w:sz w:val="24"/>
          <w:szCs w:val="24"/>
        </w:rPr>
        <w:lastRenderedPageBreak/>
        <w:t>Riego de Moine, Inés, GÉNERO E IDENTIDAD. UNA REFLEXIÓN DESDE LA ANTROPOLOGÍA PERSONALISTA, en García, José Juan (director): Enciclopedia de Bioética</w:t>
      </w:r>
      <w:r w:rsidRPr="00420537">
        <w:rPr>
          <w:rFonts w:cstheme="minorHAnsi"/>
          <w:sz w:val="24"/>
          <w:szCs w:val="24"/>
        </w:rPr>
        <w:t>.</w:t>
      </w:r>
    </w:p>
    <w:p w:rsidR="00FA5BA8" w:rsidRPr="00420537" w:rsidRDefault="00FA5BA8" w:rsidP="004F504E">
      <w:pPr>
        <w:pStyle w:val="ListParagraph"/>
        <w:spacing w:line="360" w:lineRule="auto"/>
        <w:rPr>
          <w:color w:val="D89F2D"/>
          <w:sz w:val="24"/>
          <w:szCs w:val="24"/>
        </w:rPr>
      </w:pPr>
      <w:r w:rsidRPr="00420537">
        <w:rPr>
          <w:color w:val="D89F2D"/>
          <w:sz w:val="24"/>
          <w:szCs w:val="24"/>
        </w:rPr>
        <w:t>http://enciclopediadebioetica.com/index.php/todas-las-voces/194-genero-e-identidad-una-reflexion-desde-la-antropologia-personalista</w:t>
      </w:r>
    </w:p>
    <w:p w:rsidR="00FA5BA8" w:rsidRPr="00420537" w:rsidRDefault="00FA5BA8" w:rsidP="004F504E">
      <w:pPr>
        <w:pStyle w:val="ListParagraph"/>
        <w:spacing w:line="360" w:lineRule="auto"/>
        <w:rPr>
          <w:rFonts w:cstheme="minorHAnsi"/>
          <w:sz w:val="24"/>
          <w:szCs w:val="24"/>
          <w:lang w:val="en-US"/>
        </w:rPr>
      </w:pPr>
    </w:p>
    <w:p w:rsidR="00AB1C14" w:rsidRPr="00420537" w:rsidRDefault="00AB1C14" w:rsidP="00AB1C14">
      <w:pPr>
        <w:pStyle w:val="ListParagraph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 w:rsidRPr="00420537">
        <w:rPr>
          <w:rFonts w:cstheme="minorHAnsi"/>
          <w:sz w:val="24"/>
          <w:szCs w:val="24"/>
        </w:rPr>
        <w:t>Consideraciones sobre la antropología “varón-mujer” en las enseñanzas de San Josemaría. Blanca Castilla y Cortázar, Doctora en Filosofía y Teología en la Escuela Europea de Educación (Madrid), publicado en "Romana", nº 21 (1995).</w:t>
      </w:r>
    </w:p>
    <w:p w:rsidR="00FA5BA8" w:rsidRPr="00420537" w:rsidRDefault="00FA5BA8" w:rsidP="00AB1C14">
      <w:pPr>
        <w:pStyle w:val="ListParagraph"/>
        <w:spacing w:line="360" w:lineRule="auto"/>
        <w:rPr>
          <w:color w:val="D89F2D"/>
          <w:sz w:val="24"/>
          <w:szCs w:val="24"/>
        </w:rPr>
      </w:pPr>
      <w:hyperlink r:id="rId33" w:history="1">
        <w:r w:rsidRPr="00420537">
          <w:rPr>
            <w:color w:val="D89F2D"/>
            <w:sz w:val="24"/>
            <w:szCs w:val="24"/>
          </w:rPr>
          <w:t>http://www.opusdei.org/es-es/article/consideraciones-sobre-la-antropologia-varon-mujer-en-las-ensenanzas-de-san-josemaria/</w:t>
        </w:r>
      </w:hyperlink>
    </w:p>
    <w:p w:rsidR="00FA5BA8" w:rsidRPr="00420537" w:rsidRDefault="00FA5BA8" w:rsidP="004F504E">
      <w:pPr>
        <w:pStyle w:val="ListParagraph"/>
        <w:spacing w:line="360" w:lineRule="auto"/>
        <w:rPr>
          <w:rFonts w:cstheme="minorHAnsi"/>
          <w:sz w:val="24"/>
          <w:szCs w:val="24"/>
        </w:rPr>
      </w:pPr>
    </w:p>
    <w:p w:rsidR="00AB1C14" w:rsidRPr="00420537" w:rsidRDefault="00AB1C14" w:rsidP="00AB1C14">
      <w:pPr>
        <w:pStyle w:val="ListParagraph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 w:rsidRPr="00420537">
        <w:rPr>
          <w:rFonts w:cstheme="minorHAnsi"/>
          <w:sz w:val="24"/>
          <w:szCs w:val="24"/>
        </w:rPr>
        <w:t>Cuestiones sobre la corporeidad y la sexualidad humana. CURSO DE BIOETICA A DISTANCIA. Hna. Dra. Elena Lugo, Ph.D.</w:t>
      </w:r>
    </w:p>
    <w:p w:rsidR="00FA5BA8" w:rsidRPr="00420537" w:rsidRDefault="00FA5BA8" w:rsidP="00AB1C14">
      <w:pPr>
        <w:pStyle w:val="ListParagraph"/>
        <w:spacing w:line="360" w:lineRule="auto"/>
        <w:rPr>
          <w:color w:val="D89F2D"/>
          <w:sz w:val="24"/>
          <w:szCs w:val="24"/>
        </w:rPr>
      </w:pPr>
      <w:hyperlink r:id="rId34" w:history="1">
        <w:r w:rsidRPr="00420537">
          <w:rPr>
            <w:color w:val="D89F2D"/>
            <w:sz w:val="24"/>
            <w:szCs w:val="24"/>
          </w:rPr>
          <w:t>http://www.familia.org.ar/media/W1siZiIsImZhbWlsaWEvcG9uZW5jaWFzLzEwNy9kb2N1bWVudG9zL0xlY2Npb25lc19kZV9CaW9ldGljYV8tXzA1X0N1ZXN0aW9uZXNfc29icmVfbGFfY29ycG9yZWlkYWRfeV9sYV9zZXh1YWxpZGFkX2h1bWFuYS5wZGYiXV0/Lecciones_de_Bioetica__05_Cuestiones_sobre_la_corporeidad_y_la_sexualidad_humana.pdf?sha=f00228b094e6df5f</w:t>
        </w:r>
      </w:hyperlink>
    </w:p>
    <w:p w:rsidR="00FA5BA8" w:rsidRPr="00420537" w:rsidRDefault="00FA5BA8" w:rsidP="004F504E">
      <w:pPr>
        <w:pStyle w:val="ListParagraph"/>
        <w:spacing w:line="360" w:lineRule="auto"/>
        <w:rPr>
          <w:rFonts w:cstheme="minorHAnsi"/>
          <w:sz w:val="24"/>
          <w:szCs w:val="24"/>
        </w:rPr>
      </w:pPr>
    </w:p>
    <w:p w:rsidR="00420537" w:rsidRPr="00420537" w:rsidRDefault="00420537" w:rsidP="00420537">
      <w:pPr>
        <w:pStyle w:val="ListParagraph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 w:rsidRPr="00420537">
        <w:rPr>
          <w:rFonts w:cstheme="minorHAnsi"/>
          <w:sz w:val="24"/>
          <w:szCs w:val="24"/>
        </w:rPr>
        <w:t xml:space="preserve">El ADN base fundamental de nuestra identidad sexual y personal.  </w:t>
      </w:r>
    </w:p>
    <w:p w:rsidR="00FA5BA8" w:rsidRPr="00420537" w:rsidRDefault="00FA5BA8" w:rsidP="00420537">
      <w:pPr>
        <w:pStyle w:val="ListParagraph"/>
        <w:spacing w:line="360" w:lineRule="auto"/>
        <w:rPr>
          <w:color w:val="D89F2D"/>
          <w:sz w:val="24"/>
          <w:szCs w:val="24"/>
        </w:rPr>
      </w:pPr>
      <w:hyperlink r:id="rId35" w:history="1">
        <w:r w:rsidRPr="00420537">
          <w:rPr>
            <w:color w:val="D89F2D"/>
            <w:sz w:val="24"/>
            <w:szCs w:val="24"/>
          </w:rPr>
          <w:t>http://www.forumlibertas.com/el-adn-base-fundamental-de-nuestra-identidad-sexual-y-personal/</w:t>
        </w:r>
      </w:hyperlink>
    </w:p>
    <w:p w:rsidR="00FA5BA8" w:rsidRPr="00420537" w:rsidRDefault="00FA5BA8" w:rsidP="004F504E">
      <w:pPr>
        <w:pStyle w:val="ListParagraph"/>
        <w:spacing w:line="360" w:lineRule="auto"/>
        <w:rPr>
          <w:rFonts w:cstheme="minorHAnsi"/>
          <w:sz w:val="24"/>
          <w:szCs w:val="24"/>
        </w:rPr>
      </w:pPr>
    </w:p>
    <w:p w:rsidR="00420537" w:rsidRPr="00420537" w:rsidRDefault="00420537" w:rsidP="00420537">
      <w:pPr>
        <w:pStyle w:val="ListParagraph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 w:rsidRPr="00420537">
        <w:rPr>
          <w:rFonts w:cstheme="minorHAnsi"/>
          <w:sz w:val="24"/>
          <w:szCs w:val="24"/>
        </w:rPr>
        <w:t>Queremos que los legisladores presten atención a los valores que le dieron identidad a nuestro pueblo. Conferencia de Prensa del el Arzobispo de Corrientes monseñor Andrés Stanovnik, junto a los pastores de las iglesias Evangélicas 12/7/2010.</w:t>
      </w:r>
    </w:p>
    <w:p w:rsidR="00FA5BA8" w:rsidRPr="00420537" w:rsidRDefault="00FA5BA8" w:rsidP="00420537">
      <w:pPr>
        <w:pStyle w:val="ListParagraph"/>
        <w:spacing w:line="360" w:lineRule="auto"/>
        <w:rPr>
          <w:color w:val="D89F2D"/>
          <w:sz w:val="24"/>
          <w:szCs w:val="24"/>
        </w:rPr>
      </w:pPr>
      <w:hyperlink r:id="rId36" w:history="1">
        <w:r w:rsidRPr="00420537">
          <w:rPr>
            <w:color w:val="D89F2D"/>
            <w:sz w:val="24"/>
            <w:szCs w:val="24"/>
          </w:rPr>
          <w:t>http://www.corrientesaldia.info/es/articulo/137267/Queremos-que-los-legisladores-presten-atencion-a-los-valores-que-le-dieron-identidad-a-nuestro-pueblo</w:t>
        </w:r>
      </w:hyperlink>
    </w:p>
    <w:sectPr w:rsidR="00FA5BA8" w:rsidRPr="00420537" w:rsidSect="00420537">
      <w:headerReference w:type="default" r:id="rId37"/>
      <w:footerReference w:type="default" r:id="rId38"/>
      <w:pgSz w:w="11906" w:h="16838" w:code="9"/>
      <w:pgMar w:top="1417" w:right="1701" w:bottom="1417" w:left="1701" w:header="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0AFC" w:rsidRDefault="00D60AFC" w:rsidP="00D60AFC">
      <w:r>
        <w:separator/>
      </w:r>
    </w:p>
  </w:endnote>
  <w:endnote w:type="continuationSeparator" w:id="0">
    <w:p w:rsidR="00D60AFC" w:rsidRDefault="00D60AFC" w:rsidP="00D60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64582811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sz w:val="16"/>
        <w:szCs w:val="16"/>
      </w:rPr>
    </w:sdtEndPr>
    <w:sdtContent>
      <w:p w:rsidR="00420537" w:rsidRPr="00420537" w:rsidRDefault="00420537">
        <w:pPr>
          <w:pStyle w:val="Footer"/>
          <w:jc w:val="right"/>
          <w:rPr>
            <w:rFonts w:asciiTheme="minorHAnsi" w:hAnsiTheme="minorHAnsi" w:cstheme="minorHAnsi"/>
            <w:sz w:val="16"/>
            <w:szCs w:val="16"/>
          </w:rPr>
        </w:pPr>
        <w:r w:rsidRPr="00420537">
          <w:rPr>
            <w:rFonts w:asciiTheme="minorHAnsi" w:hAnsiTheme="minorHAnsi" w:cstheme="minorHAnsi"/>
            <w:sz w:val="16"/>
            <w:szCs w:val="16"/>
          </w:rPr>
          <w:fldChar w:fldCharType="begin"/>
        </w:r>
        <w:r w:rsidRPr="00420537">
          <w:rPr>
            <w:rFonts w:asciiTheme="minorHAnsi" w:hAnsiTheme="minorHAnsi" w:cstheme="minorHAnsi"/>
            <w:sz w:val="16"/>
            <w:szCs w:val="16"/>
          </w:rPr>
          <w:instrText xml:space="preserve"> PAGE   \* MERGEFORMAT </w:instrText>
        </w:r>
        <w:r w:rsidRPr="00420537">
          <w:rPr>
            <w:rFonts w:asciiTheme="minorHAnsi" w:hAnsiTheme="minorHAnsi" w:cstheme="minorHAnsi"/>
            <w:sz w:val="16"/>
            <w:szCs w:val="16"/>
          </w:rPr>
          <w:fldChar w:fldCharType="separate"/>
        </w:r>
        <w:r w:rsidR="00215CD3">
          <w:rPr>
            <w:rFonts w:asciiTheme="minorHAnsi" w:hAnsiTheme="minorHAnsi" w:cstheme="minorHAnsi"/>
            <w:noProof/>
            <w:sz w:val="16"/>
            <w:szCs w:val="16"/>
          </w:rPr>
          <w:t>9</w:t>
        </w:r>
        <w:r w:rsidRPr="00420537">
          <w:rPr>
            <w:rFonts w:asciiTheme="minorHAnsi" w:hAnsiTheme="minorHAnsi" w:cstheme="minorHAnsi"/>
            <w:noProof/>
            <w:sz w:val="16"/>
            <w:szCs w:val="16"/>
          </w:rPr>
          <w:fldChar w:fldCharType="end"/>
        </w:r>
      </w:p>
    </w:sdtContent>
  </w:sdt>
  <w:p w:rsidR="00420537" w:rsidRDefault="004205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0AFC" w:rsidRDefault="00D60AFC" w:rsidP="00D60AFC">
      <w:r>
        <w:separator/>
      </w:r>
    </w:p>
  </w:footnote>
  <w:footnote w:type="continuationSeparator" w:id="0">
    <w:p w:rsidR="00D60AFC" w:rsidRDefault="00D60AFC" w:rsidP="00D60A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79CD" w:rsidRDefault="006879CD">
    <w:pPr>
      <w:pStyle w:val="Header"/>
    </w:pPr>
  </w:p>
  <w:p w:rsidR="006879CD" w:rsidRDefault="006879CD">
    <w:pPr>
      <w:pStyle w:val="Header"/>
    </w:pPr>
  </w:p>
  <w:p w:rsidR="00D60AFC" w:rsidRDefault="00D60AFC">
    <w:pPr>
      <w:pStyle w:val="Header"/>
    </w:pPr>
  </w:p>
  <w:p w:rsidR="006879CD" w:rsidRDefault="006879CD">
    <w:pPr>
      <w:pStyle w:val="Header"/>
    </w:pPr>
    <w:r>
      <w:rPr>
        <w:noProof/>
        <w:lang w:val="es-US" w:eastAsia="es-US"/>
      </w:rPr>
      <w:drawing>
        <wp:anchor distT="0" distB="0" distL="114300" distR="114300" simplePos="0" relativeHeight="251656192" behindDoc="0" locked="0" layoutInCell="1" allowOverlap="1" wp14:anchorId="0A1865A3" wp14:editId="64FFDB21">
          <wp:simplePos x="0" y="0"/>
          <wp:positionH relativeFrom="column">
            <wp:posOffset>4013835</wp:posOffset>
          </wp:positionH>
          <wp:positionV relativeFrom="paragraph">
            <wp:posOffset>3810</wp:posOffset>
          </wp:positionV>
          <wp:extent cx="1376680" cy="309880"/>
          <wp:effectExtent l="0" t="0" r="0" b="0"/>
          <wp:wrapSquare wrapText="bothSides"/>
          <wp:docPr id="2" name="Imagen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6680" cy="309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879CD" w:rsidRDefault="006879CD">
    <w:pPr>
      <w:pStyle w:val="Header"/>
    </w:pPr>
  </w:p>
  <w:p w:rsidR="006879CD" w:rsidRDefault="006879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03923"/>
    <w:multiLevelType w:val="hybridMultilevel"/>
    <w:tmpl w:val="2ACC46CC"/>
    <w:lvl w:ilvl="0" w:tplc="5C2445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06A20"/>
    <w:multiLevelType w:val="multilevel"/>
    <w:tmpl w:val="1AC2C962"/>
    <w:lvl w:ilvl="0">
      <w:start w:val="1"/>
      <w:numFmt w:val="decimal"/>
      <w:lvlText w:val="%1)"/>
      <w:lvlJc w:val="left"/>
      <w:pPr>
        <w:ind w:left="786" w:firstLine="425"/>
      </w:pPr>
      <w:rPr>
        <w:b/>
        <w:sz w:val="28"/>
        <w:szCs w:val="28"/>
        <w:vertAlign w:val="baseline"/>
      </w:rPr>
    </w:lvl>
    <w:lvl w:ilvl="1">
      <w:start w:val="1"/>
      <w:numFmt w:val="lowerLetter"/>
      <w:lvlText w:val="%2."/>
      <w:lvlJc w:val="left"/>
      <w:pPr>
        <w:ind w:left="1506" w:firstLine="1146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26" w:firstLine="2046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946" w:firstLine="2586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66" w:firstLine="3306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86" w:firstLine="4206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06" w:firstLine="4746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26" w:firstLine="5466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546" w:firstLine="6366"/>
      </w:pPr>
      <w:rPr>
        <w:vertAlign w:val="baseline"/>
      </w:rPr>
    </w:lvl>
  </w:abstractNum>
  <w:abstractNum w:abstractNumId="2" w15:restartNumberingAfterBreak="0">
    <w:nsid w:val="32CC79AC"/>
    <w:multiLevelType w:val="multilevel"/>
    <w:tmpl w:val="3BDCD52E"/>
    <w:lvl w:ilvl="0">
      <w:start w:val="1"/>
      <w:numFmt w:val="upperRoman"/>
      <w:lvlText w:val="%1)"/>
      <w:lvlJc w:val="left"/>
      <w:pPr>
        <w:ind w:left="397" w:firstLine="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080" w:firstLine="72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firstLine="162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firstLine="21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firstLine="28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firstLine="37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firstLine="432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firstLine="504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firstLine="5940"/>
      </w:pPr>
      <w:rPr>
        <w:vertAlign w:val="baseline"/>
      </w:rPr>
    </w:lvl>
  </w:abstractNum>
  <w:abstractNum w:abstractNumId="3" w15:restartNumberingAfterBreak="0">
    <w:nsid w:val="344457DA"/>
    <w:multiLevelType w:val="hybridMultilevel"/>
    <w:tmpl w:val="0F5EF142"/>
    <w:lvl w:ilvl="0" w:tplc="03AACB6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9F013E"/>
    <w:multiLevelType w:val="multilevel"/>
    <w:tmpl w:val="BAC21E0A"/>
    <w:lvl w:ilvl="0">
      <w:start w:val="1"/>
      <w:numFmt w:val="decimal"/>
      <w:lvlText w:val="%1)"/>
      <w:lvlJc w:val="left"/>
      <w:pPr>
        <w:ind w:left="868" w:firstLine="641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2025" w:firstLine="1665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45" w:firstLine="2565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65" w:firstLine="3105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85" w:firstLine="3825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905" w:firstLine="4725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25" w:firstLine="5265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45" w:firstLine="5985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65" w:firstLine="6885"/>
      </w:pPr>
      <w:rPr>
        <w:vertAlign w:val="baseline"/>
      </w:rPr>
    </w:lvl>
  </w:abstractNum>
  <w:abstractNum w:abstractNumId="5" w15:restartNumberingAfterBreak="0">
    <w:nsid w:val="4E684291"/>
    <w:multiLevelType w:val="hybridMultilevel"/>
    <w:tmpl w:val="B51EC7EC"/>
    <w:lvl w:ilvl="0" w:tplc="5EC0876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2B21D2"/>
    <w:multiLevelType w:val="multilevel"/>
    <w:tmpl w:val="644AFB76"/>
    <w:lvl w:ilvl="0">
      <w:start w:val="1"/>
      <w:numFmt w:val="decimal"/>
      <w:lvlText w:val="%1)"/>
      <w:lvlJc w:val="left"/>
      <w:pPr>
        <w:ind w:left="786" w:firstLine="425"/>
      </w:pPr>
      <w:rPr>
        <w:b/>
        <w:sz w:val="28"/>
        <w:szCs w:val="28"/>
        <w:vertAlign w:val="baseline"/>
      </w:rPr>
    </w:lvl>
    <w:lvl w:ilvl="1">
      <w:start w:val="1"/>
      <w:numFmt w:val="lowerLetter"/>
      <w:lvlText w:val="%2."/>
      <w:lvlJc w:val="left"/>
      <w:pPr>
        <w:ind w:left="1506" w:firstLine="1146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26" w:firstLine="2046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946" w:firstLine="2586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66" w:firstLine="3306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86" w:firstLine="4206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06" w:firstLine="4746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26" w:firstLine="5466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546" w:firstLine="6366"/>
      </w:pPr>
      <w:rPr>
        <w:vertAlign w:val="baseline"/>
      </w:rPr>
    </w:lvl>
  </w:abstractNum>
  <w:abstractNum w:abstractNumId="7" w15:restartNumberingAfterBreak="0">
    <w:nsid w:val="75DB2C90"/>
    <w:multiLevelType w:val="multilevel"/>
    <w:tmpl w:val="8F52C220"/>
    <w:lvl w:ilvl="0">
      <w:start w:val="1"/>
      <w:numFmt w:val="lowerRoman"/>
      <w:lvlText w:val="%1)"/>
      <w:lvlJc w:val="left"/>
      <w:pPr>
        <w:ind w:left="1428" w:firstLine="708"/>
      </w:pPr>
      <w:rPr>
        <w:b/>
        <w:color w:val="auto"/>
        <w:vertAlign w:val="baseline"/>
      </w:rPr>
    </w:lvl>
    <w:lvl w:ilvl="1">
      <w:start w:val="1"/>
      <w:numFmt w:val="lowerLetter"/>
      <w:lvlText w:val="%2."/>
      <w:lvlJc w:val="left"/>
      <w:pPr>
        <w:ind w:left="1788" w:firstLine="1428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8" w:firstLine="2328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8" w:firstLine="2868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8" w:firstLine="3588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8" w:firstLine="4488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8" w:firstLine="5028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8" w:firstLine="5748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8" w:firstLine="6648"/>
      </w:pPr>
      <w:rPr>
        <w:vertAlign w:val="baseline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7"/>
  </w:num>
  <w:num w:numId="5">
    <w:abstractNumId w:val="1"/>
  </w:num>
  <w:num w:numId="6">
    <w:abstractNumId w:val="3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842"/>
    <w:rsid w:val="00176EC7"/>
    <w:rsid w:val="00215CD3"/>
    <w:rsid w:val="004037E2"/>
    <w:rsid w:val="00420537"/>
    <w:rsid w:val="004F504E"/>
    <w:rsid w:val="00682190"/>
    <w:rsid w:val="006879CD"/>
    <w:rsid w:val="008747CB"/>
    <w:rsid w:val="00875F3B"/>
    <w:rsid w:val="00AB1C14"/>
    <w:rsid w:val="00CD6842"/>
    <w:rsid w:val="00D05B29"/>
    <w:rsid w:val="00D60AFC"/>
    <w:rsid w:val="00EC23B9"/>
    <w:rsid w:val="00FA5BA8"/>
    <w:rsid w:val="00FF3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30AD4B2"/>
  <w15:docId w15:val="{E88D5D40-8573-4DF9-8FDF-0778F9A88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s-AR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D60AFC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AFC"/>
  </w:style>
  <w:style w:type="paragraph" w:styleId="Footer">
    <w:name w:val="footer"/>
    <w:basedOn w:val="Normal"/>
    <w:link w:val="FooterChar"/>
    <w:uiPriority w:val="99"/>
    <w:unhideWhenUsed/>
    <w:rsid w:val="00D60AFC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AFC"/>
  </w:style>
  <w:style w:type="character" w:styleId="SubtleEmphasis">
    <w:name w:val="Subtle Emphasis"/>
    <w:basedOn w:val="DefaultParagraphFont"/>
    <w:uiPriority w:val="19"/>
    <w:qFormat/>
    <w:rsid w:val="00FA5BA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A5BA8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val="es-ES" w:eastAsia="en-US"/>
    </w:rPr>
  </w:style>
  <w:style w:type="character" w:styleId="Hyperlink">
    <w:name w:val="Hyperlink"/>
    <w:basedOn w:val="DefaultParagraphFont"/>
    <w:uiPriority w:val="99"/>
    <w:unhideWhenUsed/>
    <w:rsid w:val="00FA5BA8"/>
    <w:rPr>
      <w:color w:val="0000FF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176EC7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176E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ciprensa.com/controversias/genero.htm" TargetMode="External"/><Relationship Id="rId18" Type="http://schemas.openxmlformats.org/officeDocument/2006/relationships/hyperlink" Target="http://es.catholic.net/op/articulos/62193/cardenal-sarah-ideologia-de-genero-es-mortal-y-demoniaca.html" TargetMode="External"/><Relationship Id="rId26" Type="http://schemas.openxmlformats.org/officeDocument/2006/relationships/hyperlink" Target="http://www.esposiblelaesperanza.com/index.php%3Foption%3Dcom_content%26view%3Darticle%26id%3D1643:varon-y-mujer-teologia-del-cuerpo-catequesis-de-juan-pablo-ii%26catid%3D352:magisterio-juan-pablo-ii%26Itemid%3D24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://www.vatican.va/roman_curia/congregations/cfaith/documents/rc_con_cfaith_doc_20030731_homosexual-unions_sp.html" TargetMode="External"/><Relationship Id="rId34" Type="http://schemas.openxmlformats.org/officeDocument/2006/relationships/hyperlink" Target="http://www.familia.org.ar/media/W1siZiIsImZhbWlsaWEvcG9uZW5jaWFzLzEwNy9kb2N1bWVudG9zL0xlY2Npb25lc19kZV9CaW9ldGljYV8tXzA1X0N1ZXN0aW9uZXNfc29icmVfbGFfY29ycG9yZWlkYWRfeV9sYV9zZXh1YWxpZGFkX2h1bWFuYS5wZGYiXV0/Lecciones_de_Bioetica__05_Cuestiones_sobre_la_corporeidad_y_la_sexualidad_humana.pdf?sha=f00228b094e6df5f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aciprensa.com/noticias/5-advertencias-del-papa-francisco-sobre-la-ideologia-de-genero-33215/" TargetMode="External"/><Relationship Id="rId17" Type="http://schemas.openxmlformats.org/officeDocument/2006/relationships/hyperlink" Target="http://www.actuall.com/familia/el-cardenal-poli-advierte-del-avance-de-la-ideologia-de-genero-en-scouts-de-argentina/" TargetMode="External"/><Relationship Id="rId25" Type="http://schemas.openxmlformats.org/officeDocument/2006/relationships/hyperlink" Target="https://w2.vatican.va/content/john-paul-ii/es/letters/1994/documents/hf_jp-ii_let_02021994_families.html" TargetMode="External"/><Relationship Id="rId33" Type="http://schemas.openxmlformats.org/officeDocument/2006/relationships/hyperlink" Target="http://www.opusdei.org/es-es/article/consideraciones-sobre-la-antropologia-varon-mujer-en-las-ensenanzas-de-san-josemaria/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arzolap.org.ar/2016/12/la-iglesia-platense-no-renueva-su-patrocinio-a-scouts-de-argentina/" TargetMode="External"/><Relationship Id="rId20" Type="http://schemas.openxmlformats.org/officeDocument/2006/relationships/hyperlink" Target="http://www.actuall.com/familia/la-medicina-la-ideologia-genero-advierte-se-puede-cambiar-sexo-no-cerebro/" TargetMode="External"/><Relationship Id="rId29" Type="http://schemas.openxmlformats.org/officeDocument/2006/relationships/hyperlink" Target="http://www.unav.edu/congreso/ideologiadegenero/files/file/carmenalvarez.do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ica.org/4663-benedicto-xvi-la-falacia-profunda-de-ideologia-genero.html" TargetMode="External"/><Relationship Id="rId24" Type="http://schemas.openxmlformats.org/officeDocument/2006/relationships/hyperlink" Target="http://www.vatican.va/roman_curia/congregations/cfaith/documents/rc_con_cfaith_doc_19870222_respect-for-human-life_sp.html" TargetMode="External"/><Relationship Id="rId32" Type="http://schemas.openxmlformats.org/officeDocument/2006/relationships/hyperlink" Target="http://www.esposiblelaesperanza.com/index.php?option=com_content&amp;view=article&amp;catid=48:19-respuesta-a-la-ideologia-de-genero&amp;id=1859:mujer-y-varon-lmisterior-y-lsacramento-primordialr-de-la-creacion-patricia-martinez-p&amp;Itemid=19" TargetMode="Externa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actuall.com/familia/peru-es-un-clamor-contra-el-presidente-con-mis-hijos-no-te-metas/" TargetMode="External"/><Relationship Id="rId23" Type="http://schemas.openxmlformats.org/officeDocument/2006/relationships/hyperlink" Target="http://w2.vatican.va/content/john-paul-ii/es/encyclicals/documents/hf_jp-ii_enc_25031995_evangelium-vitae.html" TargetMode="External"/><Relationship Id="rId28" Type="http://schemas.openxmlformats.org/officeDocument/2006/relationships/hyperlink" Target="http://www.vatican.va/roman_curia/congregations/ccatheduc/documents/rc_con_ccatheduc_doc_19831101_sexual-education_sp.html" TargetMode="External"/><Relationship Id="rId36" Type="http://schemas.openxmlformats.org/officeDocument/2006/relationships/hyperlink" Target="http://www.corrientesaldia.info/es/articulo/137267/Queremos-que-los-legisladores-presten-atencion-a-los-valores-que-le-dieron-identidad-a-nuestro-pueblo" TargetMode="External"/><Relationship Id="rId10" Type="http://schemas.openxmlformats.org/officeDocument/2006/relationships/hyperlink" Target="http://miguelfuentes.teologoresponde.org/2016/11/21/salvar-la-semilla-la-ideologia-genero-p-miguel-angel-fuentes/" TargetMode="External"/><Relationship Id="rId19" Type="http://schemas.openxmlformats.org/officeDocument/2006/relationships/hyperlink" Target="http://www.conoze.com/doc.php?doc=9676" TargetMode="External"/><Relationship Id="rId31" Type="http://schemas.openxmlformats.org/officeDocument/2006/relationships/hyperlink" Target="http://www.telam.com.ar/notas/201610/165605-monsenor-hector-aguer-critica-operaciones-gratuitas-cambio-de-genero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ca.edu.ar/uca/common/grupo1/files/Familia-y-perspectiva.pdf" TargetMode="External"/><Relationship Id="rId14" Type="http://schemas.openxmlformats.org/officeDocument/2006/relationships/hyperlink" Target="http://www.familia.org.ar/actividad/tags/bioderecho--2" TargetMode="External"/><Relationship Id="rId22" Type="http://schemas.openxmlformats.org/officeDocument/2006/relationships/hyperlink" Target="http://w2.vatican.va/content/john-paul-ii/es/apost_exhortations/documents/hf_jp-ii_exh_19811122_familiaris-consortio.html" TargetMode="External"/><Relationship Id="rId27" Type="http://schemas.openxmlformats.org/officeDocument/2006/relationships/hyperlink" Target="http://www.gratisdate.org/archivos/pdf/67.pdf" TargetMode="External"/><Relationship Id="rId30" Type="http://schemas.openxmlformats.org/officeDocument/2006/relationships/hyperlink" Target="http://www.almudi.org/articulos/10868-la-familia-ante-la-ideologia-de-genero" TargetMode="External"/><Relationship Id="rId35" Type="http://schemas.openxmlformats.org/officeDocument/2006/relationships/hyperlink" Target="http://www.forumlibertas.com/el-adn-base-fundamental-de-nuestra-identidad-sexual-y-personal/" TargetMode="Externa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17AB25-CDF2-4FBB-AE67-6003C08FB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9</Pages>
  <Words>2188</Words>
  <Characters>12034</Characters>
  <Application>Microsoft Office Word</Application>
  <DocSecurity>0</DocSecurity>
  <Lines>100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Antonella Nespola</dc:creator>
  <cp:lastModifiedBy>Ignacio Garcia Dao</cp:lastModifiedBy>
  <cp:revision>5</cp:revision>
  <dcterms:created xsi:type="dcterms:W3CDTF">2017-03-17T13:16:00Z</dcterms:created>
  <dcterms:modified xsi:type="dcterms:W3CDTF">2017-03-17T14:53:00Z</dcterms:modified>
</cp:coreProperties>
</file>